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A523" w14:textId="5061BA84" w:rsidR="00591B7D" w:rsidRPr="00591B7D" w:rsidRDefault="008E5615" w:rsidP="00EA5F73">
      <w:pPr>
        <w:pStyle w:val="Title"/>
        <w:jc w:val="center"/>
        <w:rPr>
          <w:rFonts w:cs="Arial"/>
          <w:color w:val="000000"/>
          <w:sz w:val="24"/>
          <w:szCs w:val="24"/>
        </w:rPr>
      </w:pPr>
      <w:r w:rsidRPr="003A1B79">
        <w:rPr>
          <w:rStyle w:val="Heading1Char"/>
          <w:b/>
          <w:color w:val="000000" w:themeColor="text1"/>
          <w:sz w:val="36"/>
          <w:szCs w:val="36"/>
        </w:rPr>
        <w:t>MASTERING the Bioanalyzer DNA High Sensitivity Chip assay</w:t>
      </w:r>
      <w:r w:rsidR="00591B7D">
        <w:rPr>
          <w:rFonts w:cs="Arial"/>
          <w:color w:val="000000"/>
        </w:rPr>
        <w:t xml:space="preserve"> </w:t>
      </w:r>
      <w:r w:rsidR="00591B7D" w:rsidRPr="00FF59E6">
        <w:rPr>
          <w:rFonts w:cs="Arial"/>
          <w:color w:val="000000"/>
          <w:sz w:val="30"/>
          <w:szCs w:val="30"/>
          <w:vertAlign w:val="superscript"/>
        </w:rPr>
        <w:t xml:space="preserve">(Updated </w:t>
      </w:r>
      <w:r w:rsidR="00FF59E6" w:rsidRPr="00FF59E6">
        <w:rPr>
          <w:rFonts w:cs="Arial"/>
          <w:color w:val="000000"/>
          <w:sz w:val="30"/>
          <w:szCs w:val="30"/>
          <w:vertAlign w:val="superscript"/>
        </w:rPr>
        <w:t>04 June 2025</w:t>
      </w:r>
      <w:r w:rsidR="00591B7D" w:rsidRPr="00FF59E6">
        <w:rPr>
          <w:rFonts w:cs="Arial"/>
          <w:color w:val="000000"/>
          <w:sz w:val="30"/>
          <w:szCs w:val="30"/>
          <w:vertAlign w:val="superscript"/>
        </w:rPr>
        <w:t>)</w:t>
      </w:r>
    </w:p>
    <w:p w14:paraId="688F026F" w14:textId="77777777" w:rsidR="008E5615" w:rsidRPr="008E5615" w:rsidRDefault="008E5615" w:rsidP="008E5615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16"/>
          <w:szCs w:val="16"/>
        </w:rPr>
      </w:pPr>
    </w:p>
    <w:p w14:paraId="515D4A8B" w14:textId="77777777" w:rsidR="002662CD" w:rsidRDefault="00474872" w:rsidP="00475AB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106DFE">
        <w:rPr>
          <w:rFonts w:cs="Arial"/>
          <w:color w:val="000000"/>
          <w:sz w:val="24"/>
          <w:szCs w:val="24"/>
        </w:rPr>
        <w:t>The combination of Agilent’s Bioanalyzer and the DNA High Sensitivity Chip is a useful tool in the QC of NGS libraries.  However, as seen in forums such as the Ion Community</w:t>
      </w:r>
      <w:r w:rsidR="00C763D3">
        <w:rPr>
          <w:rFonts w:cs="Arial"/>
          <w:color w:val="000000"/>
          <w:sz w:val="24"/>
          <w:szCs w:val="24"/>
        </w:rPr>
        <w:t xml:space="preserve"> (now discontinued by </w:t>
      </w:r>
      <w:proofErr w:type="spellStart"/>
      <w:r w:rsidR="00C763D3">
        <w:rPr>
          <w:rFonts w:cs="Arial"/>
          <w:color w:val="000000"/>
          <w:sz w:val="24"/>
          <w:szCs w:val="24"/>
        </w:rPr>
        <w:t>ThermoFisher</w:t>
      </w:r>
      <w:proofErr w:type="spellEnd"/>
      <w:r w:rsidR="00C763D3">
        <w:rPr>
          <w:rFonts w:cs="Arial"/>
          <w:color w:val="000000"/>
          <w:sz w:val="24"/>
          <w:szCs w:val="24"/>
        </w:rPr>
        <w:t>)</w:t>
      </w:r>
      <w:r w:rsidRPr="00106DFE">
        <w:rPr>
          <w:rFonts w:cs="Arial"/>
          <w:color w:val="000000"/>
          <w:sz w:val="24"/>
          <w:szCs w:val="24"/>
        </w:rPr>
        <w:t>, many facilities have had frustrating experiences with the DNA HS chip</w:t>
      </w:r>
      <w:r w:rsidR="00225913">
        <w:rPr>
          <w:rFonts w:cs="Arial"/>
          <w:color w:val="000000"/>
          <w:sz w:val="24"/>
          <w:szCs w:val="24"/>
        </w:rPr>
        <w:t>... particularly with the issue of “delayed migration”</w:t>
      </w:r>
      <w:r w:rsidRPr="00106DFE">
        <w:rPr>
          <w:rFonts w:cs="Arial"/>
          <w:color w:val="000000"/>
          <w:sz w:val="24"/>
          <w:szCs w:val="24"/>
        </w:rPr>
        <w:t xml:space="preserve">.  Initially, I experienced many of the same frustrations, but now nearly all of my DNA HS chips are successful. </w:t>
      </w:r>
      <w:r w:rsidR="002D699F">
        <w:rPr>
          <w:rFonts w:cs="Arial"/>
          <w:color w:val="000000"/>
          <w:sz w:val="24"/>
          <w:szCs w:val="24"/>
        </w:rPr>
        <w:t xml:space="preserve"> Readers of this document should note the following:</w:t>
      </w:r>
      <w:r w:rsidRPr="00106DFE">
        <w:rPr>
          <w:rFonts w:cs="Arial"/>
          <w:color w:val="000000"/>
          <w:sz w:val="24"/>
          <w:szCs w:val="24"/>
        </w:rPr>
        <w:t xml:space="preserve"> </w:t>
      </w:r>
    </w:p>
    <w:p w14:paraId="030197C2" w14:textId="77777777" w:rsidR="002D699F" w:rsidRDefault="002D699F" w:rsidP="008E561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This document</w:t>
      </w:r>
      <w:r w:rsidR="00474872" w:rsidRPr="002D699F">
        <w:rPr>
          <w:rFonts w:cs="Arial"/>
          <w:color w:val="000000"/>
          <w:sz w:val="24"/>
          <w:szCs w:val="24"/>
        </w:rPr>
        <w:t xml:space="preserve"> shares ideas that I consider essential to my mastery of the DNA HS chip for the QC of NGS libraries</w:t>
      </w:r>
      <w:r>
        <w:rPr>
          <w:rFonts w:cs="Arial"/>
          <w:color w:val="000000"/>
          <w:sz w:val="24"/>
          <w:szCs w:val="24"/>
        </w:rPr>
        <w:t>, but it should not be regarded as a “manual”</w:t>
      </w:r>
      <w:r w:rsidR="00474872" w:rsidRPr="002D699F">
        <w:rPr>
          <w:rFonts w:cs="Arial"/>
          <w:color w:val="000000"/>
          <w:sz w:val="24"/>
          <w:szCs w:val="24"/>
        </w:rPr>
        <w:t>.</w:t>
      </w:r>
      <w:r w:rsidR="00225913" w:rsidRPr="002D699F">
        <w:rPr>
          <w:rFonts w:cs="Arial"/>
          <w:color w:val="000000"/>
          <w:sz w:val="24"/>
          <w:szCs w:val="24"/>
        </w:rPr>
        <w:t xml:space="preserve">  </w:t>
      </w:r>
    </w:p>
    <w:p w14:paraId="6F27981C" w14:textId="77777777" w:rsidR="002D699F" w:rsidRDefault="002D699F" w:rsidP="008E561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2D699F">
        <w:rPr>
          <w:rFonts w:cs="Arial"/>
          <w:color w:val="000000"/>
          <w:sz w:val="24"/>
          <w:szCs w:val="24"/>
        </w:rPr>
        <w:t>T</w:t>
      </w:r>
      <w:r w:rsidR="00225913" w:rsidRPr="002D699F">
        <w:rPr>
          <w:rFonts w:cs="Arial"/>
          <w:color w:val="000000"/>
          <w:sz w:val="24"/>
          <w:szCs w:val="24"/>
        </w:rPr>
        <w:t xml:space="preserve">he goal </w:t>
      </w:r>
      <w:r w:rsidRPr="002D699F">
        <w:rPr>
          <w:rFonts w:cs="Arial"/>
          <w:color w:val="000000"/>
          <w:sz w:val="24"/>
          <w:szCs w:val="24"/>
        </w:rPr>
        <w:t>here</w:t>
      </w:r>
      <w:r w:rsidR="00225913" w:rsidRPr="002D699F">
        <w:rPr>
          <w:rFonts w:cs="Arial"/>
          <w:color w:val="000000"/>
          <w:sz w:val="24"/>
          <w:szCs w:val="24"/>
        </w:rPr>
        <w:t xml:space="preserve"> is to focus on issues not highlighted by the Quick-Start Guides included with the kit; thus, readers should also refer to those gui</w:t>
      </w:r>
      <w:r>
        <w:rPr>
          <w:rFonts w:cs="Arial"/>
          <w:color w:val="000000"/>
          <w:sz w:val="24"/>
          <w:szCs w:val="24"/>
        </w:rPr>
        <w:t>des (or the full documentation).</w:t>
      </w:r>
    </w:p>
    <w:p w14:paraId="5D035193" w14:textId="77777777" w:rsidR="002D699F" w:rsidRDefault="002D699F" w:rsidP="008E561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2D699F">
        <w:rPr>
          <w:rFonts w:cs="Arial"/>
          <w:color w:val="000000"/>
          <w:sz w:val="24"/>
          <w:szCs w:val="24"/>
        </w:rPr>
        <w:t>Finally, the linked documents in the Bioanalyzer “Help” tab contain a wealth of useful trouble-shooting information and tips on how to operate the instrument and software.</w:t>
      </w:r>
    </w:p>
    <w:p w14:paraId="635D586E" w14:textId="77777777" w:rsidR="00EA5F73" w:rsidRPr="00EA5F73" w:rsidRDefault="00EA5F73" w:rsidP="00EA5F73">
      <w:pPr>
        <w:pStyle w:val="Heading1"/>
        <w:jc w:val="center"/>
      </w:pPr>
      <w:r>
        <w:t>Bioanalyzer Chips and Assay Instructions</w:t>
      </w:r>
    </w:p>
    <w:p w14:paraId="0F16609C" w14:textId="77777777" w:rsidR="00474872" w:rsidRPr="00106DFE" w:rsidRDefault="00474872" w:rsidP="00475AB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688502AE" w14:textId="77777777" w:rsidR="00236735" w:rsidRDefault="00474872" w:rsidP="00475AB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C81EFA">
        <w:rPr>
          <w:rStyle w:val="Heading2Char"/>
          <w:rFonts w:cstheme="majorHAnsi"/>
          <w:sz w:val="24"/>
          <w:szCs w:val="24"/>
        </w:rPr>
        <w:t xml:space="preserve">1) </w:t>
      </w:r>
      <w:r w:rsidR="00A81633" w:rsidRPr="00C81EFA">
        <w:rPr>
          <w:rStyle w:val="Heading2Char"/>
          <w:rFonts w:cstheme="majorHAnsi"/>
          <w:sz w:val="24"/>
          <w:szCs w:val="24"/>
        </w:rPr>
        <w:t>Chip A</w:t>
      </w:r>
      <w:r w:rsidRPr="00C81EFA">
        <w:rPr>
          <w:rStyle w:val="Heading2Char"/>
          <w:rFonts w:cstheme="majorHAnsi"/>
          <w:sz w:val="24"/>
          <w:szCs w:val="24"/>
        </w:rPr>
        <w:t>rchitecture:</w:t>
      </w:r>
      <w:r w:rsidRPr="00C81EF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106DFE">
        <w:rPr>
          <w:rFonts w:cs="Arial"/>
          <w:color w:val="000000"/>
          <w:sz w:val="24"/>
          <w:szCs w:val="24"/>
        </w:rPr>
        <w:t xml:space="preserve"> The image below shows how the different we</w:t>
      </w:r>
      <w:r w:rsidR="003B5376">
        <w:rPr>
          <w:rFonts w:cs="Arial"/>
          <w:color w:val="000000"/>
          <w:sz w:val="24"/>
          <w:szCs w:val="24"/>
        </w:rPr>
        <w:t xml:space="preserve">lls are connected and processed.  This information can be used to plan where to put specific samples, and </w:t>
      </w:r>
      <w:r w:rsidR="002662CD">
        <w:rPr>
          <w:rFonts w:cs="Arial"/>
          <w:color w:val="000000"/>
          <w:sz w:val="24"/>
          <w:szCs w:val="24"/>
        </w:rPr>
        <w:t>provides a basis for understanding</w:t>
      </w:r>
      <w:r w:rsidR="003B5376">
        <w:rPr>
          <w:rFonts w:cs="Arial"/>
          <w:color w:val="000000"/>
          <w:sz w:val="24"/>
          <w:szCs w:val="24"/>
        </w:rPr>
        <w:t xml:space="preserve"> how </w:t>
      </w:r>
      <w:r w:rsidR="00CD7FF3">
        <w:rPr>
          <w:rFonts w:cs="Arial"/>
          <w:color w:val="000000"/>
          <w:sz w:val="24"/>
          <w:szCs w:val="24"/>
        </w:rPr>
        <w:t>samples can affect other wells on a chip.</w:t>
      </w:r>
    </w:p>
    <w:p w14:paraId="51C4CE63" w14:textId="77777777" w:rsidR="00236735" w:rsidRDefault="00F342C4" w:rsidP="0023673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236735">
        <w:rPr>
          <w:rFonts w:ascii="Calibri" w:hAnsi="Calibri"/>
          <w:sz w:val="24"/>
          <w:szCs w:val="24"/>
        </w:rPr>
        <w:t>Wells 1-6 us</w:t>
      </w:r>
      <w:r w:rsidR="00474872" w:rsidRPr="00236735">
        <w:rPr>
          <w:rFonts w:ascii="Calibri" w:hAnsi="Calibri"/>
          <w:sz w:val="24"/>
          <w:szCs w:val="24"/>
        </w:rPr>
        <w:t>e a common sample channel on the top half of the chip and Samples 7-11</w:t>
      </w:r>
      <w:r w:rsidRPr="00236735">
        <w:rPr>
          <w:rFonts w:ascii="Calibri" w:hAnsi="Calibri"/>
          <w:sz w:val="24"/>
          <w:szCs w:val="24"/>
        </w:rPr>
        <w:t xml:space="preserve"> (and the L</w:t>
      </w:r>
      <w:r w:rsidR="00474872" w:rsidRPr="00236735">
        <w:rPr>
          <w:rFonts w:ascii="Calibri" w:hAnsi="Calibri"/>
          <w:sz w:val="24"/>
          <w:szCs w:val="24"/>
        </w:rPr>
        <w:t>adder</w:t>
      </w:r>
      <w:r w:rsidRPr="00236735">
        <w:rPr>
          <w:rFonts w:ascii="Calibri" w:hAnsi="Calibri"/>
          <w:sz w:val="24"/>
          <w:szCs w:val="24"/>
        </w:rPr>
        <w:t>)</w:t>
      </w:r>
      <w:r w:rsidR="00474872" w:rsidRPr="00236735">
        <w:rPr>
          <w:rFonts w:ascii="Calibri" w:hAnsi="Calibri"/>
          <w:sz w:val="24"/>
          <w:szCs w:val="24"/>
        </w:rPr>
        <w:t xml:space="preserve"> use </w:t>
      </w:r>
      <w:r w:rsidRPr="00236735">
        <w:rPr>
          <w:rFonts w:ascii="Calibri" w:hAnsi="Calibri"/>
          <w:sz w:val="24"/>
          <w:szCs w:val="24"/>
        </w:rPr>
        <w:t>a second</w:t>
      </w:r>
      <w:r w:rsidR="00474872" w:rsidRPr="00236735">
        <w:rPr>
          <w:rFonts w:ascii="Calibri" w:hAnsi="Calibri"/>
          <w:sz w:val="24"/>
          <w:szCs w:val="24"/>
        </w:rPr>
        <w:t xml:space="preserve"> common sample channel on the bottom half.  </w:t>
      </w:r>
    </w:p>
    <w:p w14:paraId="062E8B81" w14:textId="77777777" w:rsidR="00236735" w:rsidRDefault="00F342C4" w:rsidP="0023673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236735">
        <w:rPr>
          <w:rFonts w:ascii="Calibri" w:hAnsi="Calibri"/>
          <w:sz w:val="24"/>
          <w:szCs w:val="24"/>
        </w:rPr>
        <w:t>T</w:t>
      </w:r>
      <w:r w:rsidR="00474872" w:rsidRPr="00236735">
        <w:rPr>
          <w:rFonts w:ascii="Calibri" w:hAnsi="Calibri"/>
          <w:sz w:val="24"/>
          <w:szCs w:val="24"/>
        </w:rPr>
        <w:t xml:space="preserve">he ladder </w:t>
      </w:r>
      <w:r w:rsidRPr="00236735">
        <w:rPr>
          <w:rFonts w:ascii="Calibri" w:hAnsi="Calibri"/>
          <w:sz w:val="24"/>
          <w:szCs w:val="24"/>
        </w:rPr>
        <w:t xml:space="preserve">is run </w:t>
      </w:r>
      <w:r w:rsidR="00474872" w:rsidRPr="00236735">
        <w:rPr>
          <w:rFonts w:ascii="Calibri" w:hAnsi="Calibri"/>
          <w:sz w:val="24"/>
          <w:szCs w:val="24"/>
        </w:rPr>
        <w:t>first,</w:t>
      </w:r>
      <w:r w:rsidRPr="00236735">
        <w:rPr>
          <w:rFonts w:ascii="Calibri" w:hAnsi="Calibri"/>
          <w:sz w:val="24"/>
          <w:szCs w:val="24"/>
        </w:rPr>
        <w:t xml:space="preserve"> followed in order by S</w:t>
      </w:r>
      <w:r w:rsidR="00474872" w:rsidRPr="00236735">
        <w:rPr>
          <w:rFonts w:ascii="Calibri" w:hAnsi="Calibri"/>
          <w:sz w:val="24"/>
          <w:szCs w:val="24"/>
        </w:rPr>
        <w:t xml:space="preserve">amples 1-11.  </w:t>
      </w:r>
    </w:p>
    <w:p w14:paraId="42AA77AE" w14:textId="77777777" w:rsidR="004D4E7A" w:rsidRPr="004D4E7A" w:rsidRDefault="00474872" w:rsidP="0023673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4D4E7A">
        <w:rPr>
          <w:rFonts w:ascii="Calibri" w:hAnsi="Calibri"/>
          <w:sz w:val="24"/>
          <w:szCs w:val="24"/>
        </w:rPr>
        <w:t xml:space="preserve">Within the </w:t>
      </w:r>
      <w:r w:rsidR="00F342C4" w:rsidRPr="004D4E7A">
        <w:rPr>
          <w:rFonts w:ascii="Calibri" w:hAnsi="Calibri"/>
          <w:sz w:val="24"/>
          <w:szCs w:val="24"/>
        </w:rPr>
        <w:t xml:space="preserve">common </w:t>
      </w:r>
      <w:r w:rsidRPr="004D4E7A">
        <w:rPr>
          <w:rFonts w:ascii="Calibri" w:hAnsi="Calibri"/>
          <w:sz w:val="24"/>
          <w:szCs w:val="24"/>
        </w:rPr>
        <w:t>channel</w:t>
      </w:r>
      <w:r w:rsidR="00F342C4" w:rsidRPr="004D4E7A">
        <w:rPr>
          <w:rFonts w:ascii="Calibri" w:hAnsi="Calibri"/>
          <w:sz w:val="24"/>
          <w:szCs w:val="24"/>
        </w:rPr>
        <w:t>s</w:t>
      </w:r>
      <w:r w:rsidRPr="004D4E7A">
        <w:rPr>
          <w:rFonts w:ascii="Calibri" w:hAnsi="Calibri"/>
          <w:sz w:val="24"/>
          <w:szCs w:val="24"/>
        </w:rPr>
        <w:t xml:space="preserve">, </w:t>
      </w:r>
      <w:r w:rsidR="00F342C4" w:rsidRPr="004D4E7A">
        <w:rPr>
          <w:rFonts w:ascii="Calibri" w:hAnsi="Calibri"/>
          <w:sz w:val="24"/>
          <w:szCs w:val="24"/>
        </w:rPr>
        <w:t xml:space="preserve">any </w:t>
      </w:r>
      <w:r w:rsidRPr="004D4E7A">
        <w:rPr>
          <w:rFonts w:ascii="Calibri" w:hAnsi="Calibri"/>
          <w:sz w:val="24"/>
          <w:szCs w:val="24"/>
        </w:rPr>
        <w:t xml:space="preserve">contaminates </w:t>
      </w:r>
      <w:r w:rsidR="00F342C4" w:rsidRPr="004D4E7A">
        <w:rPr>
          <w:rFonts w:ascii="Calibri" w:hAnsi="Calibri"/>
          <w:sz w:val="24"/>
          <w:szCs w:val="24"/>
        </w:rPr>
        <w:t xml:space="preserve">present in the samples can gradually accumulate such that the later samples are adversely affected. </w:t>
      </w:r>
    </w:p>
    <w:p w14:paraId="20BE214F" w14:textId="39D0CCBA" w:rsidR="00236735" w:rsidRPr="00F328E8" w:rsidRDefault="00DF09A8" w:rsidP="0023673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cs="Helvetica"/>
          <w:sz w:val="24"/>
          <w:szCs w:val="24"/>
        </w:rPr>
        <w:t xml:space="preserve">Samples that were processed with </w:t>
      </w:r>
      <w:r w:rsidR="00F328E8" w:rsidRPr="00F328E8">
        <w:rPr>
          <w:rFonts w:cs="Helvetica"/>
          <w:sz w:val="24"/>
          <w:szCs w:val="24"/>
        </w:rPr>
        <w:t xml:space="preserve">E-gels </w:t>
      </w:r>
      <w:r w:rsidR="00F328E8">
        <w:rPr>
          <w:rFonts w:cs="Helvetica"/>
          <w:sz w:val="24"/>
          <w:szCs w:val="24"/>
        </w:rPr>
        <w:t>or “</w:t>
      </w:r>
      <w:r w:rsidR="004D4E7A" w:rsidRPr="00F328E8">
        <w:rPr>
          <w:rFonts w:cs="Helvetica"/>
          <w:sz w:val="24"/>
          <w:szCs w:val="24"/>
        </w:rPr>
        <w:t>Beads</w:t>
      </w:r>
      <w:r w:rsidR="00F328E8">
        <w:rPr>
          <w:rFonts w:cs="Helvetica"/>
          <w:sz w:val="24"/>
          <w:szCs w:val="24"/>
        </w:rPr>
        <w:t>”</w:t>
      </w:r>
      <w:r>
        <w:rPr>
          <w:rFonts w:cs="Helvetica"/>
          <w:sz w:val="24"/>
          <w:szCs w:val="24"/>
        </w:rPr>
        <w:t xml:space="preserve"> cannot be run directly in the DNA-HS chip.  E-Gel samples must first be purified (to remove excess salts); whereas, ‘Bead’ samples must be centrifuged and placed on a magnet (2 min) prior to taking the bioanalyzer samples.</w:t>
      </w:r>
      <w:r w:rsidR="00F328E8">
        <w:rPr>
          <w:rFonts w:cs="Helvetica"/>
          <w:sz w:val="24"/>
          <w:szCs w:val="24"/>
        </w:rPr>
        <w:t xml:space="preserve"> </w:t>
      </w:r>
    </w:p>
    <w:p w14:paraId="39109809" w14:textId="77777777" w:rsidR="00A02F62" w:rsidRDefault="00F342C4" w:rsidP="0023673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4D4E7A">
        <w:rPr>
          <w:rFonts w:ascii="Calibri" w:hAnsi="Calibri"/>
          <w:sz w:val="24"/>
          <w:szCs w:val="24"/>
        </w:rPr>
        <w:t xml:space="preserve">Most commonly, it will be Wells </w:t>
      </w:r>
      <w:r w:rsidRPr="00236735">
        <w:rPr>
          <w:rFonts w:ascii="Calibri" w:hAnsi="Calibri"/>
          <w:sz w:val="24"/>
          <w:szCs w:val="24"/>
        </w:rPr>
        <w:t>5 &amp; 6 (channel #1)</w:t>
      </w:r>
      <w:r w:rsidR="00A02F62">
        <w:rPr>
          <w:rFonts w:ascii="Calibri" w:hAnsi="Calibri"/>
          <w:sz w:val="24"/>
          <w:szCs w:val="24"/>
        </w:rPr>
        <w:t xml:space="preserve"> &amp; </w:t>
      </w:r>
      <w:r w:rsidRPr="00236735">
        <w:rPr>
          <w:rFonts w:ascii="Calibri" w:hAnsi="Calibri"/>
          <w:sz w:val="24"/>
          <w:szCs w:val="24"/>
        </w:rPr>
        <w:t>Well 11 (channel #2) th</w:t>
      </w:r>
      <w:r w:rsidR="00BC09C3">
        <w:rPr>
          <w:rFonts w:ascii="Calibri" w:hAnsi="Calibri"/>
          <w:sz w:val="24"/>
          <w:szCs w:val="24"/>
        </w:rPr>
        <w:t>at are most severely affected</w:t>
      </w:r>
      <w:r w:rsidR="00A02F62">
        <w:rPr>
          <w:rFonts w:ascii="Calibri" w:hAnsi="Calibri"/>
          <w:sz w:val="24"/>
          <w:szCs w:val="24"/>
        </w:rPr>
        <w:t xml:space="preserve"> by contaminates</w:t>
      </w:r>
      <w:r w:rsidR="00BC09C3">
        <w:rPr>
          <w:rFonts w:ascii="Calibri" w:hAnsi="Calibri"/>
          <w:sz w:val="24"/>
          <w:szCs w:val="24"/>
        </w:rPr>
        <w:t>; under extreme conditions, Well #4 w</w:t>
      </w:r>
      <w:r w:rsidR="00A02F62">
        <w:rPr>
          <w:rFonts w:ascii="Calibri" w:hAnsi="Calibri"/>
          <w:sz w:val="24"/>
          <w:szCs w:val="24"/>
        </w:rPr>
        <w:t>ill also be severely affected.</w:t>
      </w:r>
    </w:p>
    <w:p w14:paraId="4CA55DEC" w14:textId="77777777" w:rsidR="00236735" w:rsidRDefault="00BC09C3" w:rsidP="0023673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Typically, even if Wells #5-6 are adversely affected, Wells #7-10 will </w:t>
      </w:r>
      <w:r w:rsidR="00A02F62">
        <w:rPr>
          <w:rFonts w:ascii="Calibri" w:hAnsi="Calibri"/>
          <w:sz w:val="24"/>
          <w:szCs w:val="24"/>
        </w:rPr>
        <w:t xml:space="preserve">be fairly normal, although </w:t>
      </w:r>
      <w:r>
        <w:rPr>
          <w:rFonts w:ascii="Calibri" w:hAnsi="Calibri"/>
          <w:sz w:val="24"/>
          <w:szCs w:val="24"/>
        </w:rPr>
        <w:t>results might be nois</w:t>
      </w:r>
      <w:r w:rsidR="00B40A4A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er than normal... particularly #7, which is run immediately after Well #6.</w:t>
      </w:r>
    </w:p>
    <w:p w14:paraId="7F10F99A" w14:textId="77777777" w:rsidR="00CD7FF3" w:rsidRPr="00CD7FF3" w:rsidRDefault="00BC09C3" w:rsidP="00CD7FF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Samples in Wells #7-11</w:t>
      </w:r>
      <w:r w:rsidR="00F342C4" w:rsidRPr="00236735">
        <w:rPr>
          <w:rFonts w:ascii="Calibri" w:hAnsi="Calibri"/>
          <w:sz w:val="24"/>
          <w:szCs w:val="24"/>
        </w:rPr>
        <w:t xml:space="preserve"> tend to generate lower concentration estimates than Wells #1-6, even if running replicates of the same sample across the entire chip.</w:t>
      </w:r>
      <w:r w:rsidR="00CD7FF3" w:rsidRPr="00CD7FF3">
        <w:rPr>
          <w:rFonts w:cs="Arial"/>
          <w:color w:val="000000"/>
          <w:sz w:val="24"/>
          <w:szCs w:val="24"/>
        </w:rPr>
        <w:t xml:space="preserve"> </w:t>
      </w:r>
    </w:p>
    <w:p w14:paraId="4944851A" w14:textId="77777777" w:rsidR="00474872" w:rsidRPr="00236735" w:rsidRDefault="00BC09C3" w:rsidP="0023673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Critical Samples:  If some samples on a chip are more critical than others, the best locations for those samples are Wells #1-3, followed by #4, #7-9, </w:t>
      </w:r>
      <w:r w:rsidR="008E5615">
        <w:rPr>
          <w:rFonts w:ascii="Calibri" w:hAnsi="Calibri"/>
          <w:sz w:val="24"/>
          <w:szCs w:val="24"/>
        </w:rPr>
        <w:t>&amp;</w:t>
      </w:r>
      <w:r>
        <w:rPr>
          <w:rFonts w:ascii="Calibri" w:hAnsi="Calibri"/>
          <w:sz w:val="24"/>
          <w:szCs w:val="24"/>
        </w:rPr>
        <w:t xml:space="preserve"> #10; worst locations are Wells #5-6 </w:t>
      </w:r>
      <w:r w:rsidR="008E5615">
        <w:rPr>
          <w:rFonts w:ascii="Calibri" w:hAnsi="Calibri"/>
          <w:sz w:val="24"/>
          <w:szCs w:val="24"/>
        </w:rPr>
        <w:t>&amp;</w:t>
      </w:r>
      <w:r>
        <w:rPr>
          <w:rFonts w:ascii="Calibri" w:hAnsi="Calibri"/>
          <w:sz w:val="24"/>
          <w:szCs w:val="24"/>
        </w:rPr>
        <w:t xml:space="preserve"> #11.</w:t>
      </w:r>
      <w:r w:rsidR="00EA5F73" w:rsidRPr="00EA5F73">
        <w:rPr>
          <w:noProof/>
        </w:rPr>
        <w:t xml:space="preserve"> </w:t>
      </w:r>
      <w:r w:rsidR="00EA5F73">
        <w:rPr>
          <w:noProof/>
        </w:rPr>
        <w:drawing>
          <wp:inline distT="0" distB="0" distL="0" distR="0" wp14:anchorId="479B15FA" wp14:editId="3D59D1C2">
            <wp:extent cx="4073566" cy="1822039"/>
            <wp:effectExtent l="0" t="0" r="0" b="6985"/>
            <wp:docPr id="7" name="Picture 7" descr="Diagram of chip architecture, showing pathways from each well to point of detection." title="Bioanalyzer Chip Archite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09" r="-3271"/>
                    <a:stretch/>
                  </pic:blipFill>
                  <pic:spPr bwMode="auto">
                    <a:xfrm>
                      <a:off x="0" y="0"/>
                      <a:ext cx="4163945" cy="1862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B30F88" w14:textId="77777777" w:rsidR="00F342C4" w:rsidRPr="007332E7" w:rsidRDefault="00F342C4" w:rsidP="00F342C4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C81EFA">
        <w:rPr>
          <w:rStyle w:val="Heading2Char"/>
          <w:rFonts w:cstheme="majorHAnsi"/>
          <w:sz w:val="24"/>
          <w:szCs w:val="24"/>
        </w:rPr>
        <w:lastRenderedPageBreak/>
        <w:t>2)</w:t>
      </w:r>
      <w:r w:rsidR="00214E93" w:rsidRPr="00C81EFA">
        <w:rPr>
          <w:rStyle w:val="Heading2Char"/>
          <w:rFonts w:cstheme="majorHAnsi"/>
          <w:sz w:val="24"/>
          <w:szCs w:val="24"/>
        </w:rPr>
        <w:t xml:space="preserve"> Kit Shelf Life: </w:t>
      </w:r>
      <w:r w:rsidR="00214E93" w:rsidRPr="00C81EFA">
        <w:rPr>
          <w:rFonts w:asciiTheme="majorHAnsi" w:hAnsiTheme="majorHAnsi" w:cstheme="majorHAnsi"/>
          <w:sz w:val="24"/>
          <w:szCs w:val="24"/>
        </w:rPr>
        <w:t xml:space="preserve"> </w:t>
      </w:r>
      <w:r w:rsidR="00214E93" w:rsidRPr="007332E7">
        <w:rPr>
          <w:rFonts w:ascii="Calibri" w:hAnsi="Calibri"/>
          <w:sz w:val="24"/>
          <w:szCs w:val="24"/>
        </w:rPr>
        <w:t>As long as the gel and dye have not been mixed and the kit has been properly stored, I find that the kit performs normally long after the official expiration date for the kit.</w:t>
      </w:r>
      <w:r w:rsidRPr="007332E7">
        <w:rPr>
          <w:rFonts w:ascii="Calibri" w:hAnsi="Calibri"/>
          <w:sz w:val="24"/>
          <w:szCs w:val="24"/>
        </w:rPr>
        <w:t xml:space="preserve"> </w:t>
      </w:r>
    </w:p>
    <w:p w14:paraId="4467D37C" w14:textId="77777777" w:rsidR="0018301A" w:rsidRDefault="0018301A" w:rsidP="00F342C4">
      <w:pPr>
        <w:autoSpaceDE w:val="0"/>
        <w:autoSpaceDN w:val="0"/>
        <w:adjustRightInd w:val="0"/>
        <w:rPr>
          <w:rFonts w:ascii="Calibri" w:hAnsi="Calibri"/>
        </w:rPr>
      </w:pPr>
    </w:p>
    <w:p w14:paraId="5E291848" w14:textId="77777777" w:rsidR="00214E93" w:rsidRDefault="0018301A" w:rsidP="0018301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C81EFA">
        <w:rPr>
          <w:rStyle w:val="Heading2Char"/>
          <w:rFonts w:cstheme="majorHAnsi"/>
          <w:sz w:val="24"/>
          <w:szCs w:val="24"/>
        </w:rPr>
        <w:t>3)</w:t>
      </w:r>
      <w:r w:rsidR="00214E93" w:rsidRPr="00C81EFA">
        <w:rPr>
          <w:rStyle w:val="Heading2Char"/>
          <w:rFonts w:cstheme="majorHAnsi"/>
          <w:sz w:val="24"/>
          <w:szCs w:val="24"/>
        </w:rPr>
        <w:t xml:space="preserve"> Prepared Gel </w:t>
      </w:r>
      <w:r w:rsidR="00A81633" w:rsidRPr="00C81EFA">
        <w:rPr>
          <w:rStyle w:val="Heading2Char"/>
          <w:rFonts w:cstheme="majorHAnsi"/>
          <w:sz w:val="24"/>
          <w:szCs w:val="24"/>
        </w:rPr>
        <w:t>S</w:t>
      </w:r>
      <w:r w:rsidR="00214E93" w:rsidRPr="00C81EFA">
        <w:rPr>
          <w:rStyle w:val="Heading2Char"/>
          <w:rFonts w:cstheme="majorHAnsi"/>
          <w:sz w:val="24"/>
          <w:szCs w:val="24"/>
        </w:rPr>
        <w:t xml:space="preserve">helf </w:t>
      </w:r>
      <w:r w:rsidR="00A81633" w:rsidRPr="00C81EFA">
        <w:rPr>
          <w:rStyle w:val="Heading2Char"/>
          <w:rFonts w:cstheme="majorHAnsi"/>
          <w:sz w:val="24"/>
          <w:szCs w:val="24"/>
        </w:rPr>
        <w:t>L</w:t>
      </w:r>
      <w:r w:rsidR="00214E93" w:rsidRPr="00C81EFA">
        <w:rPr>
          <w:rStyle w:val="Heading2Char"/>
          <w:rFonts w:cstheme="majorHAnsi"/>
          <w:sz w:val="24"/>
          <w:szCs w:val="24"/>
        </w:rPr>
        <w:t>ife:</w:t>
      </w:r>
      <w:r w:rsidR="00214E93" w:rsidRPr="00C81EFA">
        <w:rPr>
          <w:rStyle w:val="Heading2Char"/>
        </w:rPr>
        <w:t xml:space="preserve"> </w:t>
      </w:r>
      <w:r w:rsidR="00214E93">
        <w:rPr>
          <w:rFonts w:ascii="Calibri" w:hAnsi="Calibri"/>
          <w:sz w:val="24"/>
          <w:szCs w:val="24"/>
        </w:rPr>
        <w:t>Best practice is to follow the manual’s recommendation to use prepared</w:t>
      </w:r>
      <w:r w:rsidR="00214E93" w:rsidRPr="00106DFE">
        <w:rPr>
          <w:rFonts w:ascii="Calibri" w:hAnsi="Calibri"/>
          <w:sz w:val="24"/>
          <w:szCs w:val="24"/>
        </w:rPr>
        <w:t xml:space="preserve"> gel-dye mixture </w:t>
      </w:r>
      <w:r w:rsidR="00214E93">
        <w:rPr>
          <w:rFonts w:ascii="Calibri" w:hAnsi="Calibri"/>
          <w:sz w:val="24"/>
          <w:szCs w:val="24"/>
        </w:rPr>
        <w:t xml:space="preserve">within six weeks.  </w:t>
      </w:r>
    </w:p>
    <w:p w14:paraId="699572FF" w14:textId="77777777" w:rsidR="00214E93" w:rsidRPr="00214E93" w:rsidRDefault="00214E93" w:rsidP="00214E9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</w:rPr>
      </w:pPr>
      <w:r w:rsidRPr="00214E93">
        <w:rPr>
          <w:rFonts w:ascii="Calibri" w:hAnsi="Calibri"/>
          <w:sz w:val="24"/>
          <w:szCs w:val="24"/>
        </w:rPr>
        <w:t xml:space="preserve">However, based on discussions with Agilent, the primary concern is the potential formation of crystals in the gel... at least as long as the dye has been protected from light.  </w:t>
      </w:r>
    </w:p>
    <w:p w14:paraId="25698F9C" w14:textId="77777777" w:rsidR="00214E93" w:rsidRPr="00214E93" w:rsidRDefault="00214E93" w:rsidP="00214E9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</w:rPr>
      </w:pPr>
      <w:r w:rsidRPr="00214E93">
        <w:rPr>
          <w:rFonts w:ascii="Calibri" w:hAnsi="Calibri"/>
          <w:sz w:val="24"/>
          <w:szCs w:val="24"/>
        </w:rPr>
        <w:t xml:space="preserve">I have had success with using 'expired' gel by running it through another spin-filter. I have had similar success with the RNA Pico 6000 kit.  </w:t>
      </w:r>
    </w:p>
    <w:p w14:paraId="5DB70785" w14:textId="77777777" w:rsidR="0018301A" w:rsidRPr="00214E93" w:rsidRDefault="00214E93" w:rsidP="00214E9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</w:rPr>
      </w:pPr>
      <w:r w:rsidRPr="00214E93">
        <w:rPr>
          <w:rFonts w:ascii="Calibri" w:hAnsi="Calibri"/>
          <w:sz w:val="24"/>
          <w:szCs w:val="24"/>
        </w:rPr>
        <w:t>Extra spin columns can be ordered from Agilent; do not substitute other spin columns (e.g., the spin column from a Promega Wizard kit will retain the dye).</w:t>
      </w:r>
    </w:p>
    <w:p w14:paraId="51A86DD4" w14:textId="77777777" w:rsidR="0018301A" w:rsidRDefault="0018301A" w:rsidP="0018301A">
      <w:pPr>
        <w:autoSpaceDE w:val="0"/>
        <w:autoSpaceDN w:val="0"/>
        <w:adjustRightInd w:val="0"/>
        <w:rPr>
          <w:rFonts w:ascii="Calibri" w:hAnsi="Calibri"/>
        </w:rPr>
      </w:pPr>
    </w:p>
    <w:p w14:paraId="458A492A" w14:textId="77777777" w:rsidR="00236735" w:rsidRPr="00C81EFA" w:rsidRDefault="00214E93" w:rsidP="00C81EFA">
      <w:pPr>
        <w:pStyle w:val="Heading2"/>
        <w:rPr>
          <w:rFonts w:cstheme="majorHAnsi"/>
          <w:b/>
          <w:sz w:val="24"/>
          <w:szCs w:val="24"/>
        </w:rPr>
      </w:pPr>
      <w:r w:rsidRPr="00C81EFA">
        <w:rPr>
          <w:rFonts w:cstheme="majorHAnsi"/>
          <w:sz w:val="24"/>
          <w:szCs w:val="24"/>
        </w:rPr>
        <w:t>4)</w:t>
      </w:r>
      <w:r w:rsidRPr="00C81EFA">
        <w:rPr>
          <w:rFonts w:cstheme="majorHAnsi"/>
          <w:b/>
          <w:sz w:val="24"/>
          <w:szCs w:val="24"/>
        </w:rPr>
        <w:t xml:space="preserve"> </w:t>
      </w:r>
      <w:r w:rsidRPr="00C81EFA">
        <w:rPr>
          <w:rStyle w:val="Strong"/>
          <w:rFonts w:cstheme="majorHAnsi"/>
          <w:b w:val="0"/>
          <w:sz w:val="24"/>
          <w:szCs w:val="24"/>
        </w:rPr>
        <w:t xml:space="preserve">Priming </w:t>
      </w:r>
      <w:r w:rsidR="00A81633" w:rsidRPr="00C81EFA">
        <w:rPr>
          <w:rStyle w:val="Strong"/>
          <w:rFonts w:cstheme="majorHAnsi"/>
          <w:b w:val="0"/>
          <w:sz w:val="24"/>
          <w:szCs w:val="24"/>
        </w:rPr>
        <w:t>S</w:t>
      </w:r>
      <w:r w:rsidRPr="00C81EFA">
        <w:rPr>
          <w:rStyle w:val="Strong"/>
          <w:rFonts w:cstheme="majorHAnsi"/>
          <w:b w:val="0"/>
          <w:sz w:val="24"/>
          <w:szCs w:val="24"/>
        </w:rPr>
        <w:t>tation</w:t>
      </w:r>
      <w:r w:rsidR="00236735" w:rsidRPr="00C81EFA">
        <w:rPr>
          <w:rStyle w:val="Strong"/>
          <w:rFonts w:cstheme="majorHAnsi"/>
          <w:b w:val="0"/>
          <w:sz w:val="24"/>
          <w:szCs w:val="24"/>
        </w:rPr>
        <w:t xml:space="preserve"> Set-up</w:t>
      </w:r>
      <w:r w:rsidRPr="00C81EFA">
        <w:rPr>
          <w:rFonts w:cstheme="majorHAnsi"/>
          <w:b/>
          <w:sz w:val="24"/>
          <w:szCs w:val="24"/>
        </w:rPr>
        <w:t>:</w:t>
      </w:r>
      <w:r w:rsidR="00C825E5" w:rsidRPr="00C81EFA">
        <w:rPr>
          <w:rFonts w:cstheme="majorHAnsi"/>
          <w:b/>
          <w:sz w:val="24"/>
          <w:szCs w:val="24"/>
        </w:rPr>
        <w:t xml:space="preserve"> </w:t>
      </w:r>
    </w:p>
    <w:p w14:paraId="6525A05B" w14:textId="77777777" w:rsidR="00236735" w:rsidRDefault="00C825E5" w:rsidP="0023673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236735">
        <w:rPr>
          <w:rFonts w:eastAsia="Times New Roman" w:cs="Helvetica"/>
          <w:color w:val="3D3D3D"/>
          <w:sz w:val="24"/>
          <w:szCs w:val="24"/>
        </w:rPr>
        <w:t>The inner diameter of the holder is just barely larger than the outside diameter of the upper part of the syringe barrel, creating a very tight fit.  The fit is so tight that, unless one applies a fair amount of force, the upper barrel of the syringe appears designed to stop the syringe from going farther into the holder.</w:t>
      </w:r>
      <w:r w:rsidR="00236735">
        <w:rPr>
          <w:rFonts w:eastAsia="Times New Roman" w:cs="Helvetica"/>
          <w:color w:val="3D3D3D"/>
          <w:sz w:val="24"/>
          <w:szCs w:val="24"/>
        </w:rPr>
        <w:t xml:space="preserve">  Nevertheless, it is necessary to press the syringe fully into the holder, and then to put the clip on the lowest setting for the DNA-HS kit.</w:t>
      </w:r>
      <w:r w:rsidR="00236735" w:rsidRPr="00236735">
        <w:rPr>
          <w:rFonts w:ascii="Calibri" w:hAnsi="Calibri"/>
        </w:rPr>
        <w:t xml:space="preserve"> </w:t>
      </w:r>
    </w:p>
    <w:p w14:paraId="6F85A390" w14:textId="7C5F3124" w:rsidR="00F009B3" w:rsidRDefault="00DF09A8" w:rsidP="0023673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If desired</w:t>
      </w:r>
      <w:r w:rsidR="00236735" w:rsidRPr="00214E93">
        <w:rPr>
          <w:rFonts w:ascii="Calibri" w:hAnsi="Calibri"/>
        </w:rPr>
        <w:t>, before actually setting up a chip,</w:t>
      </w:r>
      <w:r>
        <w:rPr>
          <w:rFonts w:ascii="Calibri" w:hAnsi="Calibri"/>
        </w:rPr>
        <w:t xml:space="preserve"> you can</w:t>
      </w:r>
      <w:r w:rsidR="00236735" w:rsidRPr="00214E93">
        <w:rPr>
          <w:rFonts w:ascii="Calibri" w:hAnsi="Calibri"/>
        </w:rPr>
        <w:t xml:space="preserve"> test the syringe by putting a new chip in the priming station, closing the assembly, and pushing down on the syringe plunger... </w:t>
      </w:r>
    </w:p>
    <w:p w14:paraId="74E0C9B7" w14:textId="77777777" w:rsidR="00236735" w:rsidRDefault="00236735" w:rsidP="00F009B3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214E93">
        <w:rPr>
          <w:rFonts w:ascii="Calibri" w:hAnsi="Calibri"/>
        </w:rPr>
        <w:t xml:space="preserve">if the plunger bounces back up well after being released, everything is ready to go. </w:t>
      </w:r>
    </w:p>
    <w:p w14:paraId="6EA75BCD" w14:textId="77777777" w:rsidR="003E2B7F" w:rsidRDefault="00F009B3" w:rsidP="00236735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if not, then the assembly needs to be checked for clogs, split seal, loose syringe, or old syringe.</w:t>
      </w:r>
    </w:p>
    <w:p w14:paraId="2579BE16" w14:textId="77777777" w:rsidR="00EA5F73" w:rsidRDefault="00EA5F73" w:rsidP="00EA5F73">
      <w:pPr>
        <w:pStyle w:val="ListParagraph"/>
        <w:autoSpaceDE w:val="0"/>
        <w:autoSpaceDN w:val="0"/>
        <w:adjustRightInd w:val="0"/>
        <w:ind w:left="360"/>
        <w:rPr>
          <w:rFonts w:ascii="Calibri" w:hAnsi="Calibri"/>
        </w:rPr>
      </w:pPr>
    </w:p>
    <w:p w14:paraId="4A7E1A26" w14:textId="77777777" w:rsidR="00EA5F73" w:rsidRPr="00EA5F73" w:rsidRDefault="00EA5F73" w:rsidP="00EA5F73">
      <w:pPr>
        <w:autoSpaceDE w:val="0"/>
        <w:autoSpaceDN w:val="0"/>
        <w:adjustRightInd w:val="0"/>
        <w:rPr>
          <w:rFonts w:ascii="Calibri" w:hAnsi="Calibri"/>
        </w:rPr>
      </w:pPr>
      <w:r>
        <w:rPr>
          <w:noProof/>
        </w:rPr>
        <w:drawing>
          <wp:inline distT="0" distB="0" distL="0" distR="0" wp14:anchorId="5985B00D" wp14:editId="78BFD8CE">
            <wp:extent cx="6371859" cy="4143375"/>
            <wp:effectExtent l="0" t="0" r="0" b="0"/>
            <wp:docPr id="3" name="Picture 3" descr="Shows clip in lowest position &amp; syringe fully inserted through hole." title="Proper assembly of Priming Station with clip in lowest position &amp; syringe fully inserted through ho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1493" cy="416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DFA92" w14:textId="77777777" w:rsidR="00543197" w:rsidRDefault="00543197" w:rsidP="001C3038">
      <w:pPr>
        <w:autoSpaceDE w:val="0"/>
        <w:autoSpaceDN w:val="0"/>
        <w:adjustRightInd w:val="0"/>
        <w:rPr>
          <w:rFonts w:ascii="Calibri" w:hAnsi="Calibri"/>
        </w:rPr>
      </w:pPr>
    </w:p>
    <w:p w14:paraId="2D4299EB" w14:textId="77777777" w:rsidR="001C3038" w:rsidRPr="00C81EFA" w:rsidRDefault="001C3038" w:rsidP="00C81EFA">
      <w:pPr>
        <w:pStyle w:val="Heading2"/>
        <w:rPr>
          <w:rFonts w:cstheme="majorHAnsi"/>
          <w:sz w:val="24"/>
          <w:szCs w:val="24"/>
        </w:rPr>
      </w:pPr>
      <w:r w:rsidRPr="00C81EFA">
        <w:rPr>
          <w:rFonts w:cstheme="majorHAnsi"/>
          <w:sz w:val="24"/>
          <w:szCs w:val="24"/>
        </w:rPr>
        <w:lastRenderedPageBreak/>
        <w:t>5)</w:t>
      </w:r>
      <w:r w:rsidRPr="00C81EFA">
        <w:rPr>
          <w:rFonts w:cstheme="majorHAnsi"/>
          <w:b/>
          <w:sz w:val="24"/>
          <w:szCs w:val="24"/>
        </w:rPr>
        <w:t xml:space="preserve"> </w:t>
      </w:r>
      <w:r w:rsidRPr="00C81EFA">
        <w:rPr>
          <w:rStyle w:val="Strong"/>
          <w:rFonts w:cstheme="majorHAnsi"/>
          <w:b w:val="0"/>
          <w:sz w:val="24"/>
          <w:szCs w:val="24"/>
        </w:rPr>
        <w:t xml:space="preserve">Reagent </w:t>
      </w:r>
      <w:r w:rsidR="00A81633" w:rsidRPr="00C81EFA">
        <w:rPr>
          <w:rStyle w:val="Strong"/>
          <w:rFonts w:cstheme="majorHAnsi"/>
          <w:b w:val="0"/>
          <w:sz w:val="24"/>
          <w:szCs w:val="24"/>
        </w:rPr>
        <w:t>P</w:t>
      </w:r>
      <w:r w:rsidRPr="00C81EFA">
        <w:rPr>
          <w:rStyle w:val="Strong"/>
          <w:rFonts w:cstheme="majorHAnsi"/>
          <w:b w:val="0"/>
          <w:sz w:val="24"/>
          <w:szCs w:val="24"/>
        </w:rPr>
        <w:t>reparation</w:t>
      </w:r>
      <w:r w:rsidRPr="00C81EFA">
        <w:rPr>
          <w:rFonts w:cstheme="majorHAnsi"/>
          <w:b/>
          <w:sz w:val="24"/>
          <w:szCs w:val="24"/>
        </w:rPr>
        <w:t>:</w:t>
      </w:r>
    </w:p>
    <w:p w14:paraId="6F178EE8" w14:textId="384A27D0" w:rsidR="001C3038" w:rsidRDefault="001C3038" w:rsidP="001C303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If needed, prepare new gel according to protocol</w:t>
      </w:r>
      <w:r w:rsidR="00DF09A8">
        <w:rPr>
          <w:rFonts w:ascii="Calibri" w:hAnsi="Calibri"/>
        </w:rPr>
        <w:t xml:space="preserve"> (all reagents should be at room temperature for 30 min)</w:t>
      </w:r>
      <w:r>
        <w:rPr>
          <w:rFonts w:ascii="Calibri" w:hAnsi="Calibri"/>
        </w:rPr>
        <w:t>.</w:t>
      </w:r>
    </w:p>
    <w:p w14:paraId="75D23F82" w14:textId="0FE61DD3" w:rsidR="001C3038" w:rsidRPr="00DF09A8" w:rsidRDefault="001C3038" w:rsidP="001C303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</w:rPr>
      </w:pPr>
      <w:r w:rsidRPr="00DF09A8">
        <w:rPr>
          <w:rFonts w:ascii="Calibri" w:hAnsi="Calibri"/>
        </w:rPr>
        <w:t>Vortex Ladder &amp; Marker, then quick-spin tubes to settle contents.</w:t>
      </w:r>
    </w:p>
    <w:p w14:paraId="1DDB475A" w14:textId="26843751" w:rsidR="00A0600C" w:rsidRPr="00DF09A8" w:rsidRDefault="001C3038" w:rsidP="00A0600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DF09A8">
        <w:rPr>
          <w:rFonts w:ascii="Calibri" w:hAnsi="Calibri"/>
        </w:rPr>
        <w:t>Place prepared Gel in hot block at 30</w:t>
      </w:r>
      <w:r w:rsidRPr="00DF09A8">
        <w:rPr>
          <w:rFonts w:ascii="Calibri" w:hAnsi="Calibri"/>
          <w:vertAlign w:val="superscript"/>
        </w:rPr>
        <w:t>o</w:t>
      </w:r>
      <w:r w:rsidRPr="00DF09A8">
        <w:rPr>
          <w:rFonts w:ascii="Calibri" w:hAnsi="Calibri"/>
        </w:rPr>
        <w:t>C (</w:t>
      </w:r>
      <w:r w:rsidR="00DF09A8" w:rsidRPr="00DF09A8">
        <w:rPr>
          <w:rFonts w:ascii="Calibri" w:hAnsi="Calibri"/>
        </w:rPr>
        <w:t>&gt;5</w:t>
      </w:r>
      <w:r w:rsidRPr="00DF09A8">
        <w:rPr>
          <w:rFonts w:ascii="Calibri" w:hAnsi="Calibri"/>
        </w:rPr>
        <w:t xml:space="preserve"> minutes prior to running chip).</w:t>
      </w:r>
      <w:r w:rsidR="00A0600C" w:rsidRPr="00DF09A8">
        <w:rPr>
          <w:rFonts w:ascii="Calibri" w:hAnsi="Calibri"/>
        </w:rPr>
        <w:t xml:space="preserve">  </w:t>
      </w:r>
    </w:p>
    <w:p w14:paraId="004D1B8B" w14:textId="77777777" w:rsidR="00A0600C" w:rsidRPr="00DF09A8" w:rsidRDefault="00A0600C" w:rsidP="001C303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</w:rPr>
      </w:pPr>
      <w:r w:rsidRPr="00DF09A8">
        <w:rPr>
          <w:rFonts w:ascii="Calibri" w:hAnsi="Calibri"/>
        </w:rPr>
        <w:t xml:space="preserve">Gel Notes:  </w:t>
      </w:r>
    </w:p>
    <w:p w14:paraId="405BEF30" w14:textId="77777777" w:rsidR="0003099C" w:rsidRDefault="00A0600C" w:rsidP="00A0600C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Previously prepared gel:  </w:t>
      </w:r>
    </w:p>
    <w:p w14:paraId="21F3E971" w14:textId="77777777" w:rsidR="00A0600C" w:rsidRDefault="00A0600C" w:rsidP="0003099C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530" w:hanging="270"/>
        <w:rPr>
          <w:rFonts w:ascii="Calibri" w:hAnsi="Calibri"/>
        </w:rPr>
      </w:pPr>
      <w:r>
        <w:rPr>
          <w:rFonts w:ascii="Calibri" w:hAnsi="Calibri"/>
        </w:rPr>
        <w:t xml:space="preserve">Before warming, centrifuge gel (5 min, ~2,450 </w:t>
      </w:r>
      <w:proofErr w:type="spellStart"/>
      <w:r>
        <w:rPr>
          <w:rFonts w:ascii="Calibri" w:hAnsi="Calibri"/>
        </w:rPr>
        <w:t>rcf</w:t>
      </w:r>
      <w:proofErr w:type="spellEnd"/>
      <w:r>
        <w:rPr>
          <w:rFonts w:ascii="Calibri" w:hAnsi="Calibri"/>
        </w:rPr>
        <w:t>) to pellet particulates that might have formed during storage</w:t>
      </w:r>
      <w:r w:rsidR="00C763D3">
        <w:rPr>
          <w:rFonts w:ascii="Calibri" w:hAnsi="Calibri"/>
        </w:rPr>
        <w:t xml:space="preserve"> at 4</w:t>
      </w:r>
      <w:r w:rsidR="00C763D3" w:rsidRPr="00C763D3">
        <w:rPr>
          <w:rFonts w:ascii="Calibri" w:hAnsi="Calibri"/>
          <w:vertAlign w:val="superscript"/>
        </w:rPr>
        <w:t>o</w:t>
      </w:r>
      <w:r w:rsidR="00C763D3">
        <w:rPr>
          <w:rFonts w:ascii="Calibri" w:hAnsi="Calibri"/>
        </w:rPr>
        <w:t>C</w:t>
      </w:r>
      <w:r>
        <w:rPr>
          <w:rFonts w:ascii="Calibri" w:hAnsi="Calibri"/>
        </w:rPr>
        <w:t>.</w:t>
      </w:r>
    </w:p>
    <w:p w14:paraId="254F6832" w14:textId="77777777" w:rsidR="0003099C" w:rsidRDefault="0003099C" w:rsidP="0003099C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530" w:hanging="270"/>
        <w:rPr>
          <w:rFonts w:ascii="Calibri" w:hAnsi="Calibri"/>
        </w:rPr>
      </w:pPr>
      <w:r>
        <w:rPr>
          <w:rFonts w:ascii="Calibri" w:hAnsi="Calibri"/>
        </w:rPr>
        <w:t>When pipetting, avoid drawing up gel from the very bottom of the tube.</w:t>
      </w:r>
    </w:p>
    <w:p w14:paraId="725D1F53" w14:textId="77777777" w:rsidR="002662CD" w:rsidRDefault="002662CD" w:rsidP="00A0600C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Reduce exposure of gel-dye mix to light (to protect dye from photobleaching):</w:t>
      </w:r>
    </w:p>
    <w:p w14:paraId="7987B932" w14:textId="77777777" w:rsidR="002662CD" w:rsidRDefault="002662CD" w:rsidP="00A0600C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530" w:hanging="270"/>
        <w:rPr>
          <w:rFonts w:ascii="Calibri" w:hAnsi="Calibri"/>
        </w:rPr>
      </w:pPr>
      <w:r>
        <w:rPr>
          <w:rFonts w:ascii="Calibri" w:hAnsi="Calibri"/>
        </w:rPr>
        <w:t>I</w:t>
      </w:r>
      <w:r w:rsidR="001C3038">
        <w:rPr>
          <w:rFonts w:ascii="Calibri" w:hAnsi="Calibri"/>
        </w:rPr>
        <w:t>n the hot block, c</w:t>
      </w:r>
      <w:r>
        <w:rPr>
          <w:rFonts w:ascii="Calibri" w:hAnsi="Calibri"/>
        </w:rPr>
        <w:t>over the gel tube with a</w:t>
      </w:r>
      <w:r w:rsidR="001C3038">
        <w:rPr>
          <w:rFonts w:ascii="Calibri" w:hAnsi="Calibri"/>
        </w:rPr>
        <w:t xml:space="preserve"> light-shield (e.g., a white 125-ml bottle-cap)</w:t>
      </w:r>
      <w:r>
        <w:rPr>
          <w:rFonts w:ascii="Calibri" w:hAnsi="Calibri"/>
        </w:rPr>
        <w:t>.</w:t>
      </w:r>
    </w:p>
    <w:p w14:paraId="66D8B1B7" w14:textId="77777777" w:rsidR="00A0600C" w:rsidRDefault="002662CD" w:rsidP="00A0600C">
      <w:pPr>
        <w:pStyle w:val="ListParagraph"/>
        <w:numPr>
          <w:ilvl w:val="2"/>
          <w:numId w:val="6"/>
        </w:numPr>
        <w:autoSpaceDE w:val="0"/>
        <w:autoSpaceDN w:val="0"/>
        <w:adjustRightInd w:val="0"/>
        <w:ind w:left="1530" w:hanging="270"/>
        <w:rPr>
          <w:rFonts w:ascii="Calibri" w:hAnsi="Calibri"/>
        </w:rPr>
      </w:pPr>
      <w:r>
        <w:rPr>
          <w:rFonts w:ascii="Calibri" w:hAnsi="Calibri"/>
        </w:rPr>
        <w:t>I</w:t>
      </w:r>
      <w:r w:rsidR="001C3038">
        <w:rPr>
          <w:rFonts w:ascii="Calibri" w:hAnsi="Calibri"/>
        </w:rPr>
        <w:t>f possible, turn lights in the room down</w:t>
      </w:r>
      <w:r>
        <w:rPr>
          <w:rFonts w:ascii="Calibri" w:hAnsi="Calibri"/>
        </w:rPr>
        <w:t xml:space="preserve"> while working with the gel-dye mix</w:t>
      </w:r>
      <w:r w:rsidR="001C3038">
        <w:rPr>
          <w:rFonts w:ascii="Calibri" w:hAnsi="Calibri"/>
        </w:rPr>
        <w:t>.</w:t>
      </w:r>
    </w:p>
    <w:p w14:paraId="2226B1BE" w14:textId="77777777" w:rsidR="001C3038" w:rsidRPr="00A0600C" w:rsidRDefault="00A0600C" w:rsidP="00A0600C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Leaving gel at room temperature (protected from light) for most of a work day does </w:t>
      </w:r>
      <w:r w:rsidR="00C763D3">
        <w:rPr>
          <w:rFonts w:ascii="Calibri" w:hAnsi="Calibri"/>
        </w:rPr>
        <w:t>not seem to adversely affect later</w:t>
      </w:r>
      <w:r>
        <w:rPr>
          <w:rFonts w:ascii="Calibri" w:hAnsi="Calibri"/>
        </w:rPr>
        <w:t xml:space="preserve"> assay</w:t>
      </w:r>
      <w:r w:rsidR="00C763D3">
        <w:rPr>
          <w:rFonts w:ascii="Calibri" w:hAnsi="Calibri"/>
        </w:rPr>
        <w:t>s using that same gel</w:t>
      </w:r>
      <w:r>
        <w:rPr>
          <w:rFonts w:ascii="Calibri" w:hAnsi="Calibri"/>
        </w:rPr>
        <w:t>; nevertheless, if the gel will not be used again for several hours, I recommend returning it to the refrigerator</w:t>
      </w:r>
      <w:r w:rsidR="00C763D3">
        <w:rPr>
          <w:rFonts w:ascii="Calibri" w:hAnsi="Calibri"/>
        </w:rPr>
        <w:t xml:space="preserve"> as soon as possible</w:t>
      </w:r>
      <w:r>
        <w:rPr>
          <w:rFonts w:ascii="Calibri" w:hAnsi="Calibri"/>
        </w:rPr>
        <w:t>.</w:t>
      </w:r>
    </w:p>
    <w:p w14:paraId="417D8DF4" w14:textId="77777777" w:rsidR="001C3038" w:rsidRDefault="001C3038" w:rsidP="001C3038">
      <w:pPr>
        <w:autoSpaceDE w:val="0"/>
        <w:autoSpaceDN w:val="0"/>
        <w:adjustRightInd w:val="0"/>
        <w:rPr>
          <w:rFonts w:ascii="Calibri" w:hAnsi="Calibri"/>
        </w:rPr>
      </w:pPr>
    </w:p>
    <w:p w14:paraId="08BBB1DF" w14:textId="77777777" w:rsidR="001C3038" w:rsidRPr="00C81EFA" w:rsidRDefault="001C3038" w:rsidP="00C81EFA">
      <w:pPr>
        <w:pStyle w:val="Heading2"/>
        <w:rPr>
          <w:rFonts w:cstheme="majorHAnsi"/>
          <w:sz w:val="24"/>
          <w:szCs w:val="24"/>
        </w:rPr>
      </w:pPr>
      <w:r w:rsidRPr="00C81EFA">
        <w:rPr>
          <w:rFonts w:cstheme="majorHAnsi"/>
          <w:sz w:val="24"/>
          <w:szCs w:val="24"/>
        </w:rPr>
        <w:t>6)</w:t>
      </w:r>
      <w:r w:rsidRPr="00C81EFA">
        <w:rPr>
          <w:rFonts w:cstheme="majorHAnsi"/>
          <w:b/>
          <w:sz w:val="24"/>
          <w:szCs w:val="24"/>
        </w:rPr>
        <w:t xml:space="preserve"> </w:t>
      </w:r>
      <w:r w:rsidRPr="00C81EFA">
        <w:rPr>
          <w:rStyle w:val="Strong"/>
          <w:rFonts w:cstheme="majorHAnsi"/>
          <w:b w:val="0"/>
          <w:sz w:val="24"/>
          <w:szCs w:val="24"/>
        </w:rPr>
        <w:t>Instrument Preparation</w:t>
      </w:r>
      <w:r w:rsidRPr="00C81EFA">
        <w:rPr>
          <w:rFonts w:cstheme="majorHAnsi"/>
          <w:b/>
          <w:sz w:val="24"/>
          <w:szCs w:val="24"/>
        </w:rPr>
        <w:t>:</w:t>
      </w:r>
    </w:p>
    <w:p w14:paraId="23A35E87" w14:textId="77777777" w:rsidR="001C3038" w:rsidRDefault="001C3038" w:rsidP="001C303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Before starting to prepare the chip, ensure that the Bioanalyzer is on</w:t>
      </w:r>
      <w:r w:rsidR="00B36F26">
        <w:rPr>
          <w:rFonts w:ascii="Calibri" w:hAnsi="Calibri"/>
        </w:rPr>
        <w:t>,</w:t>
      </w:r>
      <w:r>
        <w:rPr>
          <w:rFonts w:ascii="Calibri" w:hAnsi="Calibri"/>
        </w:rPr>
        <w:t xml:space="preserve"> the software is open on the PC</w:t>
      </w:r>
      <w:r w:rsidR="00B36F26">
        <w:rPr>
          <w:rFonts w:ascii="Calibri" w:hAnsi="Calibri"/>
        </w:rPr>
        <w:t>, and the program indicates that the system is ready to run a chip</w:t>
      </w:r>
      <w:r>
        <w:rPr>
          <w:rFonts w:ascii="Calibri" w:hAnsi="Calibri"/>
        </w:rPr>
        <w:t>.</w:t>
      </w:r>
    </w:p>
    <w:p w14:paraId="4D6E2274" w14:textId="77777777" w:rsidR="001C3038" w:rsidRDefault="001C3038" w:rsidP="001C303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Select the proper kit type and edit the Run Name as desired.</w:t>
      </w:r>
    </w:p>
    <w:p w14:paraId="152CABF0" w14:textId="77777777" w:rsidR="001C3038" w:rsidRDefault="001C3038" w:rsidP="001C303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Sample names, run comments, and kit information can be added now, or at any point afterwards.</w:t>
      </w:r>
    </w:p>
    <w:p w14:paraId="6DCCC9F6" w14:textId="77777777" w:rsidR="00B36F26" w:rsidRDefault="00B36F26" w:rsidP="001C303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Clean the </w:t>
      </w:r>
      <w:proofErr w:type="spellStart"/>
      <w:r>
        <w:rPr>
          <w:rFonts w:ascii="Calibri" w:hAnsi="Calibri"/>
        </w:rPr>
        <w:t>pinset</w:t>
      </w:r>
      <w:proofErr w:type="spellEnd"/>
      <w:r>
        <w:rPr>
          <w:rFonts w:ascii="Calibri" w:hAnsi="Calibri"/>
        </w:rPr>
        <w:t xml:space="preserve"> (even though it was also cleaned after the last run):</w:t>
      </w:r>
    </w:p>
    <w:p w14:paraId="646CCFE9" w14:textId="77777777" w:rsidR="00B36F26" w:rsidRDefault="00B36F26" w:rsidP="00B36F26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Insert a water-filled cleaning chip into the Bioanalyzer</w:t>
      </w:r>
    </w:p>
    <w:p w14:paraId="3D710D10" w14:textId="77777777" w:rsidR="00B36F26" w:rsidRDefault="00B36F26" w:rsidP="001B4F1F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Calibri" w:hAnsi="Calibri"/>
        </w:rPr>
      </w:pPr>
      <w:r w:rsidRPr="00B36F26">
        <w:rPr>
          <w:rFonts w:ascii="Calibri" w:hAnsi="Calibri"/>
        </w:rPr>
        <w:t>Close the lid and wait 5 min before removing</w:t>
      </w:r>
      <w:r>
        <w:rPr>
          <w:rFonts w:ascii="Calibri" w:hAnsi="Calibri"/>
        </w:rPr>
        <w:t xml:space="preserve"> the </w:t>
      </w:r>
      <w:r w:rsidRPr="00B36F26">
        <w:rPr>
          <w:rFonts w:ascii="Calibri" w:hAnsi="Calibri"/>
        </w:rPr>
        <w:t>water-cleaning chip (shake it out)</w:t>
      </w:r>
    </w:p>
    <w:p w14:paraId="350EFC79" w14:textId="4D664FED" w:rsidR="00B36F26" w:rsidRPr="00B36F26" w:rsidRDefault="00B36F26" w:rsidP="001B4F1F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Le</w:t>
      </w:r>
      <w:r w:rsidRPr="00B36F26">
        <w:rPr>
          <w:rFonts w:ascii="Calibri" w:hAnsi="Calibri"/>
        </w:rPr>
        <w:t>ave lid open (≥</w:t>
      </w:r>
      <w:r w:rsidR="003B2D75">
        <w:rPr>
          <w:rFonts w:ascii="Calibri" w:hAnsi="Calibri"/>
        </w:rPr>
        <w:t xml:space="preserve">5 </w:t>
      </w:r>
      <w:r w:rsidRPr="00B36F26">
        <w:rPr>
          <w:rFonts w:ascii="Calibri" w:hAnsi="Calibri"/>
        </w:rPr>
        <w:t>min) to let pins dry</w:t>
      </w:r>
      <w:r>
        <w:rPr>
          <w:rFonts w:ascii="Calibri" w:hAnsi="Calibri"/>
        </w:rPr>
        <w:t>, and then close the lid.</w:t>
      </w:r>
    </w:p>
    <w:p w14:paraId="1AF889BF" w14:textId="6BE7BC46" w:rsidR="00B36F26" w:rsidRPr="001C3038" w:rsidRDefault="00B36F26" w:rsidP="00B36F26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Best practice is to allow </w:t>
      </w:r>
      <w:r w:rsidRPr="00B36F26">
        <w:rPr>
          <w:rFonts w:ascii="Calibri" w:hAnsi="Calibri"/>
        </w:rPr>
        <w:t>≥</w:t>
      </w:r>
      <w:r>
        <w:rPr>
          <w:rFonts w:ascii="Calibri" w:hAnsi="Calibri"/>
        </w:rPr>
        <w:t xml:space="preserve">20-30 min of </w:t>
      </w:r>
      <w:r w:rsidR="003B2D75">
        <w:rPr>
          <w:rFonts w:ascii="Calibri" w:hAnsi="Calibri"/>
        </w:rPr>
        <w:t xml:space="preserve">total </w:t>
      </w:r>
      <w:r>
        <w:rPr>
          <w:rFonts w:ascii="Calibri" w:hAnsi="Calibri"/>
        </w:rPr>
        <w:t>drying time before running a chip, although &lt;</w:t>
      </w:r>
      <w:r w:rsidR="000F621D">
        <w:rPr>
          <w:rFonts w:ascii="Calibri" w:hAnsi="Calibri"/>
        </w:rPr>
        <w:t>5</w:t>
      </w:r>
      <w:r>
        <w:rPr>
          <w:rFonts w:ascii="Calibri" w:hAnsi="Calibri"/>
        </w:rPr>
        <w:t xml:space="preserve"> min will usually be sufficient unless room humidity is high.</w:t>
      </w:r>
    </w:p>
    <w:p w14:paraId="4BC92B6B" w14:textId="77777777" w:rsidR="00481202" w:rsidRDefault="00481202" w:rsidP="003E2B7F">
      <w:pPr>
        <w:autoSpaceDE w:val="0"/>
        <w:autoSpaceDN w:val="0"/>
        <w:adjustRightInd w:val="0"/>
        <w:rPr>
          <w:rFonts w:ascii="Calibri" w:hAnsi="Calibri"/>
        </w:rPr>
      </w:pPr>
    </w:p>
    <w:p w14:paraId="7F938933" w14:textId="77777777" w:rsidR="001C3038" w:rsidRPr="00C81EFA" w:rsidRDefault="00481202" w:rsidP="00C81EFA">
      <w:pPr>
        <w:pStyle w:val="Heading2"/>
        <w:rPr>
          <w:rFonts w:cstheme="majorHAnsi"/>
          <w:sz w:val="24"/>
          <w:szCs w:val="24"/>
        </w:rPr>
      </w:pPr>
      <w:r w:rsidRPr="00C81EFA">
        <w:rPr>
          <w:rFonts w:cstheme="majorHAnsi"/>
          <w:sz w:val="24"/>
          <w:szCs w:val="24"/>
        </w:rPr>
        <w:t xml:space="preserve">7) </w:t>
      </w:r>
      <w:r w:rsidRPr="00C81EFA">
        <w:rPr>
          <w:rStyle w:val="Strong"/>
          <w:rFonts w:cstheme="majorHAnsi"/>
          <w:b w:val="0"/>
          <w:sz w:val="24"/>
          <w:szCs w:val="24"/>
        </w:rPr>
        <w:t xml:space="preserve">Sample </w:t>
      </w:r>
      <w:r w:rsidR="00A81633" w:rsidRPr="00C81EFA">
        <w:rPr>
          <w:rStyle w:val="Strong"/>
          <w:rFonts w:cstheme="majorHAnsi"/>
          <w:b w:val="0"/>
          <w:sz w:val="24"/>
          <w:szCs w:val="24"/>
        </w:rPr>
        <w:t>I</w:t>
      </w:r>
      <w:r w:rsidRPr="00C81EFA">
        <w:rPr>
          <w:rStyle w:val="Strong"/>
          <w:rFonts w:cstheme="majorHAnsi"/>
          <w:b w:val="0"/>
          <w:sz w:val="24"/>
          <w:szCs w:val="24"/>
        </w:rPr>
        <w:t>ssues</w:t>
      </w:r>
      <w:r w:rsidRPr="00C81EFA">
        <w:rPr>
          <w:rFonts w:cstheme="majorHAnsi"/>
          <w:b/>
          <w:sz w:val="24"/>
          <w:szCs w:val="24"/>
        </w:rPr>
        <w:t>:</w:t>
      </w:r>
    </w:p>
    <w:p w14:paraId="5A0367DB" w14:textId="77777777" w:rsidR="001A031C" w:rsidRDefault="00527F97" w:rsidP="001A031C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1A031C">
        <w:rPr>
          <w:rFonts w:ascii="Calibri" w:hAnsi="Calibri"/>
        </w:rPr>
        <w:t>Sample Buffer:  The DNA-HS kit requires some salt in the buffer for best results, but</w:t>
      </w:r>
      <w:r w:rsidR="001A031C">
        <w:rPr>
          <w:rFonts w:ascii="Calibri" w:hAnsi="Calibri"/>
        </w:rPr>
        <w:t>...</w:t>
      </w:r>
    </w:p>
    <w:p w14:paraId="4FB41FFD" w14:textId="77777777" w:rsidR="00527F97" w:rsidRPr="00591997" w:rsidRDefault="001A031C" w:rsidP="00602C02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591997">
        <w:rPr>
          <w:rFonts w:ascii="Calibri" w:hAnsi="Calibri"/>
        </w:rPr>
        <w:t>S</w:t>
      </w:r>
      <w:r w:rsidR="00527F97" w:rsidRPr="00591997">
        <w:rPr>
          <w:rFonts w:ascii="Calibri" w:hAnsi="Calibri"/>
        </w:rPr>
        <w:t>alt concentration must stay within the specified limits.</w:t>
      </w:r>
    </w:p>
    <w:p w14:paraId="4C3C082C" w14:textId="62D449D7" w:rsidR="00527F97" w:rsidRPr="00591997" w:rsidRDefault="00591997" w:rsidP="00527F9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591997">
        <w:rPr>
          <w:rFonts w:ascii="Calibri" w:hAnsi="Calibri"/>
        </w:rPr>
        <w:t>Residual beads from ‘Bead’ cleanups</w:t>
      </w:r>
      <w:r w:rsidR="00527F97" w:rsidRPr="00591997">
        <w:rPr>
          <w:rFonts w:ascii="Calibri" w:hAnsi="Calibri"/>
        </w:rPr>
        <w:t xml:space="preserve"> will create massive </w:t>
      </w:r>
      <w:r w:rsidRPr="00591997">
        <w:rPr>
          <w:rFonts w:ascii="Calibri" w:hAnsi="Calibri"/>
        </w:rPr>
        <w:t xml:space="preserve">chip </w:t>
      </w:r>
      <w:r w:rsidR="00527F97" w:rsidRPr="00591997">
        <w:rPr>
          <w:rFonts w:ascii="Calibri" w:hAnsi="Calibri"/>
        </w:rPr>
        <w:t>disruptions</w:t>
      </w:r>
      <w:r w:rsidRPr="00591997">
        <w:rPr>
          <w:rFonts w:ascii="Calibri" w:hAnsi="Calibri"/>
        </w:rPr>
        <w:t>; ensure that the 1-ul aliquot is completely bead-free by first centrifuging samples &amp; putting them on a magnet (2 min)</w:t>
      </w:r>
      <w:r w:rsidR="00527F97" w:rsidRPr="00591997">
        <w:rPr>
          <w:rFonts w:ascii="Calibri" w:hAnsi="Calibri"/>
        </w:rPr>
        <w:t>.</w:t>
      </w:r>
    </w:p>
    <w:p w14:paraId="361262F7" w14:textId="60ABAD6A" w:rsidR="00527F97" w:rsidRPr="00591997" w:rsidRDefault="00591997" w:rsidP="00527F9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591997">
        <w:rPr>
          <w:rFonts w:ascii="Calibri" w:hAnsi="Calibri"/>
        </w:rPr>
        <w:t>Purify samples obtained from</w:t>
      </w:r>
      <w:r w:rsidR="00527F97" w:rsidRPr="00591997">
        <w:rPr>
          <w:rFonts w:ascii="Calibri" w:hAnsi="Calibri"/>
        </w:rPr>
        <w:t xml:space="preserve"> E-gel</w:t>
      </w:r>
      <w:r w:rsidRPr="00591997">
        <w:rPr>
          <w:rFonts w:ascii="Calibri" w:hAnsi="Calibri"/>
        </w:rPr>
        <w:t>s, or</w:t>
      </w:r>
      <w:r w:rsidR="00527F97" w:rsidRPr="00591997">
        <w:rPr>
          <w:rFonts w:ascii="Calibri" w:hAnsi="Calibri"/>
        </w:rPr>
        <w:t xml:space="preserve"> </w:t>
      </w:r>
      <w:r w:rsidRPr="00591997">
        <w:rPr>
          <w:rFonts w:ascii="Calibri" w:hAnsi="Calibri"/>
        </w:rPr>
        <w:t xml:space="preserve">the excess salts will cause </w:t>
      </w:r>
      <w:r w:rsidR="00527F97" w:rsidRPr="00591997">
        <w:rPr>
          <w:rFonts w:ascii="Calibri" w:hAnsi="Calibri"/>
        </w:rPr>
        <w:t xml:space="preserve">severe </w:t>
      </w:r>
      <w:r w:rsidRPr="00591997">
        <w:rPr>
          <w:rFonts w:ascii="Calibri" w:hAnsi="Calibri"/>
        </w:rPr>
        <w:t xml:space="preserve">chip </w:t>
      </w:r>
      <w:r w:rsidR="00527F97" w:rsidRPr="00591997">
        <w:rPr>
          <w:rFonts w:ascii="Calibri" w:hAnsi="Calibri"/>
        </w:rPr>
        <w:t>disruptions.</w:t>
      </w:r>
    </w:p>
    <w:p w14:paraId="7A6B758B" w14:textId="77777777" w:rsidR="00481202" w:rsidRDefault="00481202" w:rsidP="0048120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Minimum </w:t>
      </w:r>
      <w:r w:rsidR="00527F97">
        <w:rPr>
          <w:rFonts w:ascii="Calibri" w:hAnsi="Calibri"/>
        </w:rPr>
        <w:t xml:space="preserve">DNA </w:t>
      </w:r>
      <w:r>
        <w:rPr>
          <w:rFonts w:ascii="Calibri" w:hAnsi="Calibri"/>
        </w:rPr>
        <w:t>concentration (</w:t>
      </w:r>
      <w:proofErr w:type="spellStart"/>
      <w:r>
        <w:rPr>
          <w:rFonts w:ascii="Calibri" w:hAnsi="Calibri"/>
        </w:rPr>
        <w:t>pg</w:t>
      </w:r>
      <w:proofErr w:type="spellEnd"/>
      <w:r>
        <w:rPr>
          <w:rFonts w:ascii="Calibri" w:hAnsi="Calibri"/>
        </w:rPr>
        <w:t>/ul) of DNA samples on a DNA-HS chip</w:t>
      </w:r>
    </w:p>
    <w:p w14:paraId="07895135" w14:textId="73B066F0" w:rsidR="00084C36" w:rsidRDefault="00481202" w:rsidP="00D04C9D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F40C6E">
        <w:rPr>
          <w:rFonts w:ascii="Calibri" w:hAnsi="Calibri"/>
        </w:rPr>
        <w:t>Varies with distribution of fragment sizes</w:t>
      </w:r>
      <w:r w:rsidR="00084C36">
        <w:rPr>
          <w:rFonts w:ascii="Calibri" w:hAnsi="Calibri"/>
        </w:rPr>
        <w:t>.</w:t>
      </w:r>
    </w:p>
    <w:p w14:paraId="39FD0D89" w14:textId="77777777" w:rsidR="00481202" w:rsidRPr="00F40C6E" w:rsidRDefault="00084C36" w:rsidP="00D04C9D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F</w:t>
      </w:r>
      <w:r w:rsidR="00481202" w:rsidRPr="00F40C6E">
        <w:rPr>
          <w:rFonts w:ascii="Calibri" w:hAnsi="Calibri"/>
        </w:rPr>
        <w:t>or a discrete peak (~</w:t>
      </w:r>
      <w:r w:rsidR="002E5484" w:rsidRPr="00F40C6E">
        <w:rPr>
          <w:rFonts w:ascii="Calibri" w:hAnsi="Calibri"/>
        </w:rPr>
        <w:t>2</w:t>
      </w:r>
      <w:r w:rsidR="00481202" w:rsidRPr="00F40C6E">
        <w:rPr>
          <w:rFonts w:ascii="Calibri" w:hAnsi="Calibri"/>
        </w:rPr>
        <w:t xml:space="preserve">0 bp), it’s ~5 </w:t>
      </w:r>
      <w:proofErr w:type="spellStart"/>
      <w:r w:rsidR="00481202" w:rsidRPr="00F40C6E">
        <w:rPr>
          <w:rFonts w:ascii="Calibri" w:hAnsi="Calibri"/>
        </w:rPr>
        <w:t>pg</w:t>
      </w:r>
      <w:proofErr w:type="spellEnd"/>
      <w:r w:rsidR="00481202" w:rsidRPr="00F40C6E">
        <w:rPr>
          <w:rFonts w:ascii="Calibri" w:hAnsi="Calibri"/>
        </w:rPr>
        <w:t>/ul.</w:t>
      </w:r>
    </w:p>
    <w:p w14:paraId="3BFD0BD9" w14:textId="77777777" w:rsidR="00527F97" w:rsidRPr="00481202" w:rsidRDefault="00527F97" w:rsidP="00481202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For discrete peaks (~20 bp, between ~200bp</w:t>
      </w:r>
      <w:r w:rsidR="001A031C">
        <w:rPr>
          <w:rFonts w:ascii="Calibri" w:hAnsi="Calibri"/>
        </w:rPr>
        <w:t xml:space="preserve">-400bp), the lower </w:t>
      </w:r>
      <w:r>
        <w:rPr>
          <w:rFonts w:ascii="Calibri" w:hAnsi="Calibri"/>
        </w:rPr>
        <w:t>quantifiable</w:t>
      </w:r>
      <w:r w:rsidR="001A031C">
        <w:rPr>
          <w:rFonts w:ascii="Calibri" w:hAnsi="Calibri"/>
        </w:rPr>
        <w:t xml:space="preserve"> limit</w:t>
      </w:r>
      <w:r>
        <w:rPr>
          <w:rFonts w:ascii="Calibri" w:hAnsi="Calibri"/>
        </w:rPr>
        <w:t xml:space="preserve"> is ~70-100 </w:t>
      </w:r>
      <w:proofErr w:type="spellStart"/>
      <w:r>
        <w:rPr>
          <w:rFonts w:ascii="Calibri" w:hAnsi="Calibri"/>
        </w:rPr>
        <w:t>pM</w:t>
      </w:r>
      <w:proofErr w:type="spellEnd"/>
      <w:r>
        <w:rPr>
          <w:rFonts w:ascii="Calibri" w:hAnsi="Calibri"/>
        </w:rPr>
        <w:t>.</w:t>
      </w:r>
    </w:p>
    <w:p w14:paraId="75BC5DD1" w14:textId="77777777" w:rsidR="00481202" w:rsidRDefault="00481202" w:rsidP="0048120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Maximum </w:t>
      </w:r>
      <w:r w:rsidR="00527F97">
        <w:rPr>
          <w:rFonts w:ascii="Calibri" w:hAnsi="Calibri"/>
        </w:rPr>
        <w:t xml:space="preserve">DNA </w:t>
      </w:r>
      <w:r>
        <w:rPr>
          <w:rFonts w:ascii="Calibri" w:hAnsi="Calibri"/>
        </w:rPr>
        <w:t>concentration of DNA samples on a DNA-HS chip</w:t>
      </w:r>
    </w:p>
    <w:p w14:paraId="566820E6" w14:textId="37A33F31" w:rsidR="002E5484" w:rsidRDefault="002E5484" w:rsidP="002E5484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Varies with distribution of fragment sizes</w:t>
      </w:r>
      <w:r w:rsidR="00591997">
        <w:rPr>
          <w:rFonts w:ascii="Calibri" w:hAnsi="Calibri"/>
        </w:rPr>
        <w:t xml:space="preserve"> (up to ~5 ng</w:t>
      </w:r>
      <w:r w:rsidR="003B2D75">
        <w:rPr>
          <w:rFonts w:ascii="Calibri" w:hAnsi="Calibri"/>
        </w:rPr>
        <w:t>/ul</w:t>
      </w:r>
      <w:r w:rsidR="00591997">
        <w:rPr>
          <w:rFonts w:ascii="Calibri" w:hAnsi="Calibri"/>
        </w:rPr>
        <w:t xml:space="preserve"> for broad smears)</w:t>
      </w:r>
      <w:r w:rsidR="00084C36">
        <w:rPr>
          <w:rFonts w:ascii="Calibri" w:hAnsi="Calibri"/>
        </w:rPr>
        <w:t xml:space="preserve">; </w:t>
      </w:r>
    </w:p>
    <w:p w14:paraId="73C2E8B3" w14:textId="6A49AB7D" w:rsidR="00481202" w:rsidRDefault="00481202" w:rsidP="00481202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Over an ~10-bp window (similar to a ladder peak), 500 </w:t>
      </w:r>
      <w:proofErr w:type="spellStart"/>
      <w:r>
        <w:rPr>
          <w:rFonts w:ascii="Calibri" w:hAnsi="Calibri"/>
        </w:rPr>
        <w:t>pg</w:t>
      </w:r>
      <w:proofErr w:type="spellEnd"/>
      <w:r>
        <w:rPr>
          <w:rFonts w:ascii="Calibri" w:hAnsi="Calibri"/>
        </w:rPr>
        <w:t>/ul</w:t>
      </w:r>
      <w:r w:rsidR="00591997">
        <w:rPr>
          <w:rFonts w:ascii="Calibri" w:hAnsi="Calibri"/>
        </w:rPr>
        <w:t>.</w:t>
      </w:r>
    </w:p>
    <w:p w14:paraId="1766105E" w14:textId="77777777" w:rsidR="00527F97" w:rsidRDefault="00FE464A" w:rsidP="00527F9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“Replicates” &amp; Serial Dilutions:  </w:t>
      </w:r>
      <w:r w:rsidR="00527F97">
        <w:rPr>
          <w:rFonts w:ascii="Calibri" w:hAnsi="Calibri"/>
        </w:rPr>
        <w:t>Concentration estimates are subject to large variations, given that only 1 ul of sample is combined with only 5 ul of Marker solution.</w:t>
      </w:r>
    </w:p>
    <w:p w14:paraId="418EAB02" w14:textId="77777777" w:rsidR="00527F97" w:rsidRDefault="00527F97" w:rsidP="00527F97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For accuracy, it is best to run duplicates or triplicates of each sample so that an average concentration can be calculated (after deleting any clearly aberrant values).</w:t>
      </w:r>
    </w:p>
    <w:p w14:paraId="194342CC" w14:textId="77777777" w:rsidR="00F40C6E" w:rsidRPr="00084C36" w:rsidRDefault="00527F97" w:rsidP="00084C36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Unless approximate sample concentrations are already known, it can be useful to run serial dilutions of each sample on a DNA-HS chip (this can substitute for “</w:t>
      </w:r>
      <w:r w:rsidR="001A031C">
        <w:rPr>
          <w:rFonts w:ascii="Calibri" w:hAnsi="Calibri"/>
        </w:rPr>
        <w:t>replicates”).</w:t>
      </w:r>
    </w:p>
    <w:p w14:paraId="44664222" w14:textId="77777777" w:rsidR="00481202" w:rsidRDefault="00481202" w:rsidP="003E2B7F">
      <w:pPr>
        <w:autoSpaceDE w:val="0"/>
        <w:autoSpaceDN w:val="0"/>
        <w:adjustRightInd w:val="0"/>
        <w:rPr>
          <w:rFonts w:ascii="Calibri" w:hAnsi="Calibri"/>
        </w:rPr>
      </w:pPr>
    </w:p>
    <w:p w14:paraId="0B5247EF" w14:textId="77777777" w:rsidR="00236735" w:rsidRPr="00C81EFA" w:rsidRDefault="00C81EFA" w:rsidP="00C81EFA">
      <w:pPr>
        <w:pStyle w:val="Heading2"/>
        <w:rPr>
          <w:rFonts w:cstheme="majorHAnsi"/>
          <w:sz w:val="24"/>
          <w:szCs w:val="24"/>
        </w:rPr>
      </w:pPr>
      <w:r w:rsidRPr="00C81EFA">
        <w:rPr>
          <w:rFonts w:cstheme="majorHAnsi"/>
          <w:sz w:val="24"/>
          <w:szCs w:val="24"/>
        </w:rPr>
        <w:lastRenderedPageBreak/>
        <w:t>8</w:t>
      </w:r>
      <w:r w:rsidR="00236735" w:rsidRPr="00C81EFA">
        <w:rPr>
          <w:rFonts w:cstheme="majorHAnsi"/>
          <w:sz w:val="24"/>
          <w:szCs w:val="24"/>
        </w:rPr>
        <w:t xml:space="preserve">)  </w:t>
      </w:r>
      <w:r w:rsidR="00236735" w:rsidRPr="00C81EFA">
        <w:rPr>
          <w:rStyle w:val="Strong"/>
          <w:rFonts w:cstheme="majorHAnsi"/>
          <w:b w:val="0"/>
          <w:sz w:val="24"/>
          <w:szCs w:val="24"/>
        </w:rPr>
        <w:t xml:space="preserve">Priming Station </w:t>
      </w:r>
      <w:r w:rsidR="00A81633" w:rsidRPr="00C81EFA">
        <w:rPr>
          <w:rStyle w:val="Strong"/>
          <w:rFonts w:cstheme="majorHAnsi"/>
          <w:b w:val="0"/>
          <w:sz w:val="24"/>
          <w:szCs w:val="24"/>
        </w:rPr>
        <w:t>O</w:t>
      </w:r>
      <w:r w:rsidR="00236735" w:rsidRPr="00C81EFA">
        <w:rPr>
          <w:rStyle w:val="Strong"/>
          <w:rFonts w:cstheme="majorHAnsi"/>
          <w:b w:val="0"/>
          <w:sz w:val="24"/>
          <w:szCs w:val="24"/>
        </w:rPr>
        <w:t>peration</w:t>
      </w:r>
      <w:r w:rsidR="00236735" w:rsidRPr="00C81EFA">
        <w:rPr>
          <w:rFonts w:cstheme="majorHAnsi"/>
          <w:b/>
          <w:sz w:val="24"/>
          <w:szCs w:val="24"/>
        </w:rPr>
        <w:t xml:space="preserve">: </w:t>
      </w:r>
    </w:p>
    <w:p w14:paraId="6E9E506C" w14:textId="34487945" w:rsidR="009C14D4" w:rsidRDefault="009C14D4" w:rsidP="00F57BD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AE06D3">
        <w:rPr>
          <w:rFonts w:ascii="Calibri" w:hAnsi="Calibri"/>
        </w:rPr>
        <w:t xml:space="preserve">Check ‘white sealing disc’ </w:t>
      </w:r>
      <w:r w:rsidR="002260CC" w:rsidRPr="00AE06D3">
        <w:rPr>
          <w:rFonts w:ascii="Calibri" w:hAnsi="Calibri"/>
        </w:rPr>
        <w:t>(located below syringe) for c</w:t>
      </w:r>
      <w:r w:rsidR="002260CC">
        <w:rPr>
          <w:rFonts w:ascii="Calibri" w:hAnsi="Calibri"/>
        </w:rPr>
        <w:t>racks/splits</w:t>
      </w:r>
      <w:r w:rsidR="00591997">
        <w:rPr>
          <w:rFonts w:ascii="Calibri" w:hAnsi="Calibri"/>
        </w:rPr>
        <w:t xml:space="preserve"> or gel clogs</w:t>
      </w:r>
      <w:r w:rsidR="00AE06D3">
        <w:rPr>
          <w:rFonts w:ascii="Calibri" w:hAnsi="Calibri"/>
        </w:rPr>
        <w:t xml:space="preserve"> (replace/clean as needed)</w:t>
      </w:r>
      <w:r>
        <w:rPr>
          <w:rFonts w:ascii="Calibri" w:hAnsi="Calibri"/>
        </w:rPr>
        <w:t xml:space="preserve">:  </w:t>
      </w:r>
    </w:p>
    <w:p w14:paraId="4A802CB4" w14:textId="640FDF74" w:rsidR="003E2B7F" w:rsidRDefault="003E2B7F" w:rsidP="009C14D4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3E2B7F">
        <w:rPr>
          <w:rFonts w:ascii="Calibri" w:hAnsi="Calibri"/>
        </w:rPr>
        <w:t xml:space="preserve">Closing the priming station with too much force will rupture the </w:t>
      </w:r>
      <w:r w:rsidR="00F009B3" w:rsidRPr="003E2B7F">
        <w:rPr>
          <w:rFonts w:ascii="Calibri" w:hAnsi="Calibri"/>
        </w:rPr>
        <w:t>white sealing disc</w:t>
      </w:r>
      <w:r w:rsidR="00AE06D3" w:rsidRPr="003E2B7F">
        <w:rPr>
          <w:rFonts w:ascii="Calibri" w:hAnsi="Calibri"/>
        </w:rPr>
        <w:t>... allowing air leakage</w:t>
      </w:r>
      <w:r w:rsidR="00AE06D3">
        <w:rPr>
          <w:rFonts w:ascii="Calibri" w:hAnsi="Calibri"/>
        </w:rPr>
        <w:t xml:space="preserve"> when attempting to inject the gel into the chip</w:t>
      </w:r>
      <w:r w:rsidR="00AE06D3" w:rsidRPr="003E2B7F">
        <w:rPr>
          <w:rFonts w:ascii="Calibri" w:hAnsi="Calibri"/>
        </w:rPr>
        <w:t>.</w:t>
      </w:r>
      <w:r w:rsidR="00AE06D3" w:rsidRPr="00B36F2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23FDDC4" w14:textId="77777777" w:rsidR="003E2B7F" w:rsidRDefault="00F009B3" w:rsidP="003E2B7F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3E2B7F">
        <w:rPr>
          <w:rFonts w:ascii="Calibri" w:hAnsi="Calibri"/>
        </w:rPr>
        <w:t xml:space="preserve">Thus, </w:t>
      </w:r>
      <w:r w:rsidR="0003099C">
        <w:rPr>
          <w:rFonts w:ascii="Calibri" w:hAnsi="Calibri"/>
        </w:rPr>
        <w:t xml:space="preserve">always </w:t>
      </w:r>
      <w:r w:rsidRPr="003E2B7F">
        <w:rPr>
          <w:rFonts w:ascii="Calibri" w:hAnsi="Calibri"/>
        </w:rPr>
        <w:t xml:space="preserve">close assembly gently and cease pushing down on it as soon as you hear the </w:t>
      </w:r>
      <w:r w:rsidR="009C14D4">
        <w:rPr>
          <w:rFonts w:ascii="Calibri" w:hAnsi="Calibri"/>
        </w:rPr>
        <w:t>“</w:t>
      </w:r>
      <w:r w:rsidRPr="003E2B7F">
        <w:rPr>
          <w:rFonts w:ascii="Calibri" w:hAnsi="Calibri"/>
        </w:rPr>
        <w:t>click</w:t>
      </w:r>
      <w:r w:rsidR="009C14D4">
        <w:rPr>
          <w:rFonts w:ascii="Calibri" w:hAnsi="Calibri"/>
        </w:rPr>
        <w:t>”</w:t>
      </w:r>
      <w:r w:rsidRPr="003E2B7F">
        <w:rPr>
          <w:rFonts w:ascii="Calibri" w:hAnsi="Calibri"/>
        </w:rPr>
        <w:t xml:space="preserve">.  </w:t>
      </w:r>
    </w:p>
    <w:p w14:paraId="3B4E0FFD" w14:textId="77777777" w:rsidR="009C14D4" w:rsidRDefault="009C14D4" w:rsidP="009C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Syringe:  Verify that the syringe is tightly screwed onto the priming station.</w:t>
      </w:r>
    </w:p>
    <w:p w14:paraId="3CC82717" w14:textId="77777777" w:rsidR="0003099C" w:rsidRDefault="0003099C" w:rsidP="009C14D4">
      <w:pPr>
        <w:autoSpaceDE w:val="0"/>
        <w:autoSpaceDN w:val="0"/>
        <w:adjustRightInd w:val="0"/>
        <w:rPr>
          <w:rFonts w:ascii="Calibri" w:hAnsi="Calibri"/>
        </w:rPr>
      </w:pPr>
    </w:p>
    <w:p w14:paraId="65907073" w14:textId="77777777" w:rsidR="00B36F26" w:rsidRPr="00C81EFA" w:rsidRDefault="00C81EFA" w:rsidP="00C81EFA">
      <w:pPr>
        <w:pStyle w:val="Heading2"/>
        <w:rPr>
          <w:rFonts w:cstheme="majorHAnsi"/>
          <w:sz w:val="24"/>
          <w:szCs w:val="24"/>
        </w:rPr>
      </w:pPr>
      <w:r w:rsidRPr="00C81EFA">
        <w:rPr>
          <w:rFonts w:cstheme="majorHAnsi"/>
          <w:sz w:val="24"/>
          <w:szCs w:val="24"/>
        </w:rPr>
        <w:t>9</w:t>
      </w:r>
      <w:r w:rsidR="009C14D4" w:rsidRPr="00C81EFA">
        <w:rPr>
          <w:rFonts w:cstheme="majorHAnsi"/>
          <w:sz w:val="24"/>
          <w:szCs w:val="24"/>
        </w:rPr>
        <w:t xml:space="preserve">) </w:t>
      </w:r>
      <w:r w:rsidR="00B36F26" w:rsidRPr="00C81EFA">
        <w:rPr>
          <w:rStyle w:val="Strong"/>
          <w:rFonts w:cstheme="majorHAnsi"/>
          <w:b w:val="0"/>
          <w:sz w:val="24"/>
          <w:szCs w:val="24"/>
        </w:rPr>
        <w:t>Gel Loading:</w:t>
      </w:r>
      <w:r w:rsidR="00B36F26" w:rsidRPr="00C81EFA">
        <w:rPr>
          <w:rFonts w:cstheme="majorHAnsi"/>
          <w:b/>
          <w:sz w:val="24"/>
          <w:szCs w:val="24"/>
        </w:rPr>
        <w:t xml:space="preserve"> </w:t>
      </w:r>
      <w:r w:rsidR="00B36F26" w:rsidRPr="00C81EFA">
        <w:rPr>
          <w:rFonts w:cstheme="majorHAnsi"/>
          <w:sz w:val="24"/>
          <w:szCs w:val="24"/>
        </w:rPr>
        <w:t xml:space="preserve"> </w:t>
      </w:r>
    </w:p>
    <w:p w14:paraId="7136D679" w14:textId="77777777" w:rsidR="009C14D4" w:rsidRDefault="00B36F26" w:rsidP="009C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B36F26">
        <w:rPr>
          <w:rFonts w:ascii="Calibri" w:hAnsi="Calibri"/>
        </w:rPr>
        <w:t xml:space="preserve">Pipette tips:  </w:t>
      </w:r>
    </w:p>
    <w:p w14:paraId="5FCED2F8" w14:textId="77777777" w:rsidR="00B36F26" w:rsidRPr="009C14D4" w:rsidRDefault="00B36F26" w:rsidP="009C14D4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9C14D4">
        <w:rPr>
          <w:rFonts w:ascii="Calibri" w:hAnsi="Calibri"/>
        </w:rPr>
        <w:t xml:space="preserve">Avoid filter tips, </w:t>
      </w:r>
      <w:r w:rsidR="002662CD">
        <w:rPr>
          <w:rFonts w:ascii="Calibri" w:hAnsi="Calibri"/>
        </w:rPr>
        <w:t>which</w:t>
      </w:r>
      <w:r w:rsidRPr="009C14D4">
        <w:rPr>
          <w:rFonts w:ascii="Calibri" w:hAnsi="Calibri"/>
        </w:rPr>
        <w:t xml:space="preserve"> can shed particulates that may enter the gel and cause </w:t>
      </w:r>
      <w:r w:rsidR="002662CD">
        <w:rPr>
          <w:rFonts w:ascii="Calibri" w:hAnsi="Calibri"/>
        </w:rPr>
        <w:t xml:space="preserve">data </w:t>
      </w:r>
      <w:r w:rsidRPr="009C14D4">
        <w:rPr>
          <w:rFonts w:ascii="Calibri" w:hAnsi="Calibri"/>
        </w:rPr>
        <w:t xml:space="preserve">spikes. </w:t>
      </w:r>
    </w:p>
    <w:p w14:paraId="1C806D68" w14:textId="77777777" w:rsidR="00B36F26" w:rsidRPr="00B36F26" w:rsidRDefault="00B36F26" w:rsidP="009C14D4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B36F26">
        <w:rPr>
          <w:rFonts w:ascii="Calibri" w:hAnsi="Calibri"/>
        </w:rPr>
        <w:t xml:space="preserve">Using low-retention (but non-coated) tips can help </w:t>
      </w:r>
      <w:r w:rsidR="002662CD">
        <w:rPr>
          <w:rFonts w:ascii="Calibri" w:hAnsi="Calibri"/>
        </w:rPr>
        <w:t>with ejecting</w:t>
      </w:r>
      <w:r w:rsidRPr="00B36F26">
        <w:rPr>
          <w:rFonts w:ascii="Calibri" w:hAnsi="Calibri"/>
        </w:rPr>
        <w:t xml:space="preserve"> the full 9-ul of gel. </w:t>
      </w:r>
    </w:p>
    <w:p w14:paraId="05F1E52F" w14:textId="77777777" w:rsidR="00B36F26" w:rsidRPr="00B36F26" w:rsidRDefault="009C14D4" w:rsidP="009C14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Gel viscosity:</w:t>
      </w:r>
      <w:r w:rsidR="00B36F26" w:rsidRPr="00B36F26">
        <w:rPr>
          <w:rFonts w:ascii="Calibri" w:hAnsi="Calibri"/>
        </w:rPr>
        <w:t xml:space="preserve">  </w:t>
      </w:r>
    </w:p>
    <w:p w14:paraId="0AA08366" w14:textId="77777777" w:rsidR="00201A53" w:rsidRDefault="00201A53" w:rsidP="00201A53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Warming prepared gel in a 30</w:t>
      </w:r>
      <w:r w:rsidRPr="001E4F56">
        <w:rPr>
          <w:rFonts w:ascii="Calibri" w:hAnsi="Calibri"/>
          <w:vertAlign w:val="superscript"/>
        </w:rPr>
        <w:t>o</w:t>
      </w:r>
      <w:r>
        <w:rPr>
          <w:rFonts w:ascii="Calibri" w:hAnsi="Calibri"/>
        </w:rPr>
        <w:t>C hot block helps reduce gel viscosity.</w:t>
      </w:r>
    </w:p>
    <w:p w14:paraId="4ADD8DB0" w14:textId="77777777" w:rsidR="00201A53" w:rsidRPr="00B36F26" w:rsidRDefault="00201A53" w:rsidP="00201A53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For each gel well, u</w:t>
      </w:r>
      <w:r w:rsidRPr="00B36F26">
        <w:rPr>
          <w:rFonts w:ascii="Calibri" w:hAnsi="Calibri"/>
        </w:rPr>
        <w:t>se a new tip and dispen</w:t>
      </w:r>
      <w:r>
        <w:rPr>
          <w:rFonts w:ascii="Calibri" w:hAnsi="Calibri"/>
        </w:rPr>
        <w:t>se</w:t>
      </w:r>
      <w:r w:rsidRPr="00B36F26">
        <w:rPr>
          <w:rFonts w:ascii="Calibri" w:hAnsi="Calibri"/>
        </w:rPr>
        <w:t xml:space="preserve"> gel at a slow, steady rate </w:t>
      </w:r>
      <w:r>
        <w:rPr>
          <w:rFonts w:ascii="Calibri" w:hAnsi="Calibri"/>
        </w:rPr>
        <w:t xml:space="preserve">(e.g., avoids chip failures from inadequate gel volume which can prevent proper contact with </w:t>
      </w:r>
      <w:proofErr w:type="spellStart"/>
      <w:r>
        <w:rPr>
          <w:rFonts w:ascii="Calibri" w:hAnsi="Calibri"/>
        </w:rPr>
        <w:t>pinset</w:t>
      </w:r>
      <w:proofErr w:type="spellEnd"/>
      <w:r w:rsidRPr="00B36F26">
        <w:rPr>
          <w:rFonts w:ascii="Calibri" w:hAnsi="Calibri"/>
        </w:rPr>
        <w:t xml:space="preserve">). </w:t>
      </w:r>
    </w:p>
    <w:p w14:paraId="3091642B" w14:textId="77777777" w:rsidR="00201A53" w:rsidRPr="00B36F26" w:rsidRDefault="00201A53" w:rsidP="00201A53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B36F26">
        <w:rPr>
          <w:rFonts w:ascii="Calibri" w:hAnsi="Calibri"/>
        </w:rPr>
        <w:t xml:space="preserve">To avoid introducing bubbles, set pipette to 10 ul, and stop dispensing at “hard stop” on pipette </w:t>
      </w:r>
      <w:r w:rsidRPr="00F701B3">
        <w:rPr>
          <w:rFonts w:ascii="Calibri" w:hAnsi="Calibri"/>
          <w:sz w:val="18"/>
          <w:szCs w:val="18"/>
        </w:rPr>
        <w:t>(vs. attempting to expel all the gel from the tip of a pipette set at 9-ul)</w:t>
      </w:r>
      <w:r w:rsidRPr="00B36F26">
        <w:rPr>
          <w:rFonts w:ascii="Calibri" w:hAnsi="Calibri"/>
        </w:rPr>
        <w:t>.</w:t>
      </w:r>
      <w:r>
        <w:rPr>
          <w:rFonts w:ascii="Calibri" w:hAnsi="Calibri"/>
        </w:rPr>
        <w:t xml:space="preserve">  Alternatively, use  ‘reverse-pipetting’ technique noted in official protocol.</w:t>
      </w:r>
    </w:p>
    <w:p w14:paraId="54BC872F" w14:textId="77777777" w:rsidR="00201A53" w:rsidRPr="00494491" w:rsidRDefault="00201A53" w:rsidP="00201A53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494491">
        <w:rPr>
          <w:rFonts w:ascii="Calibri" w:hAnsi="Calibri"/>
        </w:rPr>
        <w:t xml:space="preserve">Examine </w:t>
      </w:r>
      <w:r>
        <w:rPr>
          <w:rFonts w:ascii="Calibri" w:hAnsi="Calibri"/>
        </w:rPr>
        <w:t xml:space="preserve">each </w:t>
      </w:r>
      <w:r w:rsidRPr="00494491">
        <w:rPr>
          <w:rFonts w:ascii="Calibri" w:hAnsi="Calibri"/>
        </w:rPr>
        <w:t xml:space="preserve">tip after dispensing gel to verify that most of the gel was dispensed; </w:t>
      </w:r>
      <w:r>
        <w:rPr>
          <w:rFonts w:ascii="Calibri" w:hAnsi="Calibri"/>
        </w:rPr>
        <w:t>if not,</w:t>
      </w:r>
      <w:r w:rsidRPr="00494491">
        <w:rPr>
          <w:rFonts w:ascii="Calibri" w:hAnsi="Calibri"/>
        </w:rPr>
        <w:t xml:space="preserve"> add more gel to ensure a full 9-ul is in each gel well.</w:t>
      </w:r>
    </w:p>
    <w:p w14:paraId="1B01879C" w14:textId="77777777" w:rsidR="001A031C" w:rsidRDefault="001A031C" w:rsidP="009C14D4">
      <w:pPr>
        <w:autoSpaceDE w:val="0"/>
        <w:autoSpaceDN w:val="0"/>
        <w:adjustRightInd w:val="0"/>
        <w:rPr>
          <w:rFonts w:ascii="Calibri" w:hAnsi="Calibri"/>
        </w:rPr>
      </w:pPr>
    </w:p>
    <w:p w14:paraId="24BC3B53" w14:textId="77777777" w:rsidR="003E2B7F" w:rsidRPr="00C81EFA" w:rsidRDefault="00C81EFA" w:rsidP="00C81EFA">
      <w:pPr>
        <w:pStyle w:val="Heading2"/>
        <w:rPr>
          <w:rFonts w:cstheme="majorHAnsi"/>
          <w:b/>
          <w:sz w:val="24"/>
          <w:szCs w:val="24"/>
        </w:rPr>
      </w:pPr>
      <w:r w:rsidRPr="00C81EFA">
        <w:rPr>
          <w:rFonts w:cstheme="majorHAnsi"/>
          <w:sz w:val="24"/>
          <w:szCs w:val="24"/>
        </w:rPr>
        <w:t>10</w:t>
      </w:r>
      <w:r w:rsidR="009C14D4" w:rsidRPr="00C81EFA">
        <w:rPr>
          <w:rFonts w:cstheme="majorHAnsi"/>
          <w:sz w:val="24"/>
          <w:szCs w:val="24"/>
        </w:rPr>
        <w:t>)</w:t>
      </w:r>
      <w:r w:rsidR="009C14D4" w:rsidRPr="00C81EFA">
        <w:rPr>
          <w:rFonts w:cstheme="majorHAnsi"/>
          <w:b/>
          <w:sz w:val="24"/>
          <w:szCs w:val="24"/>
        </w:rPr>
        <w:t xml:space="preserve"> </w:t>
      </w:r>
      <w:r w:rsidR="003E2B7F" w:rsidRPr="00C81EFA">
        <w:rPr>
          <w:rStyle w:val="Strong"/>
          <w:rFonts w:cstheme="majorHAnsi"/>
          <w:b w:val="0"/>
          <w:sz w:val="24"/>
          <w:szCs w:val="24"/>
        </w:rPr>
        <w:t xml:space="preserve">Gel </w:t>
      </w:r>
      <w:r w:rsidR="00A81633" w:rsidRPr="00C81EFA">
        <w:rPr>
          <w:rStyle w:val="Strong"/>
          <w:rFonts w:cstheme="majorHAnsi"/>
          <w:b w:val="0"/>
          <w:sz w:val="24"/>
          <w:szCs w:val="24"/>
        </w:rPr>
        <w:t>I</w:t>
      </w:r>
      <w:r w:rsidR="003E2B7F" w:rsidRPr="00C81EFA">
        <w:rPr>
          <w:rStyle w:val="Strong"/>
          <w:rFonts w:cstheme="majorHAnsi"/>
          <w:b w:val="0"/>
          <w:sz w:val="24"/>
          <w:szCs w:val="24"/>
        </w:rPr>
        <w:t>njection</w:t>
      </w:r>
      <w:r w:rsidR="003E2B7F" w:rsidRPr="00C81EFA">
        <w:rPr>
          <w:rFonts w:cstheme="majorHAnsi"/>
          <w:b/>
          <w:sz w:val="24"/>
          <w:szCs w:val="24"/>
        </w:rPr>
        <w:t>:</w:t>
      </w:r>
    </w:p>
    <w:p w14:paraId="643C95D9" w14:textId="77777777" w:rsidR="003E2B7F" w:rsidRDefault="00DA4124" w:rsidP="00565FD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After load</w:t>
      </w:r>
      <w:r w:rsidR="002662CD">
        <w:rPr>
          <w:rFonts w:ascii="Calibri" w:hAnsi="Calibri"/>
        </w:rPr>
        <w:t>ing</w:t>
      </w:r>
      <w:r>
        <w:rPr>
          <w:rFonts w:ascii="Calibri" w:hAnsi="Calibri"/>
        </w:rPr>
        <w:t xml:space="preserve"> primary gel well, d</w:t>
      </w:r>
      <w:r w:rsidR="002662CD">
        <w:rPr>
          <w:rFonts w:ascii="Calibri" w:hAnsi="Calibri"/>
        </w:rPr>
        <w:t>epress syringe plunger</w:t>
      </w:r>
      <w:r w:rsidR="003E2B7F">
        <w:rPr>
          <w:rFonts w:ascii="Calibri" w:hAnsi="Calibri"/>
        </w:rPr>
        <w:t xml:space="preserve"> below the clip in one smooth, rapid motion.</w:t>
      </w:r>
    </w:p>
    <w:p w14:paraId="034D969A" w14:textId="77777777" w:rsidR="003E2B7F" w:rsidRDefault="00F30583" w:rsidP="00565FD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Release clip at kit’s specified time</w:t>
      </w:r>
      <w:r w:rsidR="002662CD">
        <w:rPr>
          <w:rFonts w:ascii="Calibri" w:hAnsi="Calibri"/>
        </w:rPr>
        <w:t xml:space="preserve"> to prevent both </w:t>
      </w:r>
      <w:r w:rsidR="003E2B7F">
        <w:rPr>
          <w:rFonts w:ascii="Calibri" w:hAnsi="Calibri"/>
        </w:rPr>
        <w:t>‘</w:t>
      </w:r>
      <w:r w:rsidR="002662CD">
        <w:rPr>
          <w:rFonts w:ascii="Calibri" w:hAnsi="Calibri"/>
        </w:rPr>
        <w:t>under-injection</w:t>
      </w:r>
      <w:r w:rsidR="003E2B7F">
        <w:rPr>
          <w:rFonts w:ascii="Calibri" w:hAnsi="Calibri"/>
        </w:rPr>
        <w:t xml:space="preserve">’ </w:t>
      </w:r>
      <w:r>
        <w:rPr>
          <w:rFonts w:ascii="Calibri" w:hAnsi="Calibri"/>
        </w:rPr>
        <w:t>&amp;</w:t>
      </w:r>
      <w:r w:rsidR="003E2B7F">
        <w:rPr>
          <w:rFonts w:ascii="Calibri" w:hAnsi="Calibri"/>
        </w:rPr>
        <w:t xml:space="preserve"> ‘over-inject</w:t>
      </w:r>
      <w:r w:rsidR="002662CD">
        <w:rPr>
          <w:rFonts w:ascii="Calibri" w:hAnsi="Calibri"/>
        </w:rPr>
        <w:t>ion</w:t>
      </w:r>
      <w:r w:rsidR="003E2B7F">
        <w:rPr>
          <w:rFonts w:ascii="Calibri" w:hAnsi="Calibri"/>
        </w:rPr>
        <w:t xml:space="preserve">’ </w:t>
      </w:r>
      <w:r>
        <w:rPr>
          <w:rFonts w:ascii="Calibri" w:hAnsi="Calibri"/>
        </w:rPr>
        <w:t>into</w:t>
      </w:r>
      <w:r w:rsidR="003E2B7F">
        <w:rPr>
          <w:rFonts w:ascii="Calibri" w:hAnsi="Calibri"/>
        </w:rPr>
        <w:t xml:space="preserve"> microchannels.</w:t>
      </w:r>
    </w:p>
    <w:p w14:paraId="52975395" w14:textId="77777777" w:rsidR="003E2B7F" w:rsidRDefault="00F30583" w:rsidP="00565FD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After releasing</w:t>
      </w:r>
      <w:r w:rsidR="00DA4124">
        <w:rPr>
          <w:rFonts w:ascii="Calibri" w:hAnsi="Calibri"/>
        </w:rPr>
        <w:t xml:space="preserve"> clip, v</w:t>
      </w:r>
      <w:r w:rsidR="003E2B7F">
        <w:rPr>
          <w:rFonts w:ascii="Calibri" w:hAnsi="Calibri"/>
        </w:rPr>
        <w:t>erif</w:t>
      </w:r>
      <w:r w:rsidR="00DA4124">
        <w:rPr>
          <w:rFonts w:ascii="Calibri" w:hAnsi="Calibri"/>
        </w:rPr>
        <w:t>y</w:t>
      </w:r>
      <w:r>
        <w:rPr>
          <w:rFonts w:ascii="Calibri" w:hAnsi="Calibri"/>
        </w:rPr>
        <w:t xml:space="preserve"> </w:t>
      </w:r>
      <w:r w:rsidR="002662CD">
        <w:rPr>
          <w:rFonts w:ascii="Calibri" w:hAnsi="Calibri"/>
        </w:rPr>
        <w:t>pressurization by noting whether</w:t>
      </w:r>
      <w:r w:rsidR="00DA4124">
        <w:rPr>
          <w:rFonts w:ascii="Calibri" w:hAnsi="Calibri"/>
        </w:rPr>
        <w:t xml:space="preserve"> plunger pops up by ≥0.3 ml within ~1 s.</w:t>
      </w:r>
    </w:p>
    <w:p w14:paraId="126E5978" w14:textId="2B7F4083" w:rsidR="00B36F26" w:rsidRDefault="00DA4124" w:rsidP="00565FD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Afte</w:t>
      </w:r>
      <w:r w:rsidRPr="00AE06D3">
        <w:rPr>
          <w:rFonts w:ascii="Calibri" w:hAnsi="Calibri"/>
        </w:rPr>
        <w:t>r 5</w:t>
      </w:r>
      <w:r w:rsidR="00AE06D3" w:rsidRPr="00AE06D3">
        <w:rPr>
          <w:rFonts w:ascii="Calibri" w:hAnsi="Calibri"/>
        </w:rPr>
        <w:t xml:space="preserve">-8 </w:t>
      </w:r>
      <w:r w:rsidRPr="00AE06D3">
        <w:rPr>
          <w:rFonts w:ascii="Calibri" w:hAnsi="Calibri"/>
        </w:rPr>
        <w:t xml:space="preserve">s, </w:t>
      </w:r>
      <w:r w:rsidR="00AE06D3" w:rsidRPr="00AE06D3">
        <w:rPr>
          <w:rFonts w:ascii="Calibri" w:hAnsi="Calibri"/>
        </w:rPr>
        <w:t xml:space="preserve">slowly </w:t>
      </w:r>
      <w:r w:rsidRPr="00AE06D3">
        <w:rPr>
          <w:rFonts w:ascii="Calibri" w:hAnsi="Calibri"/>
        </w:rPr>
        <w:t>raise plunger t</w:t>
      </w:r>
      <w:r>
        <w:rPr>
          <w:rFonts w:ascii="Calibri" w:hAnsi="Calibri"/>
        </w:rPr>
        <w:t>o the 1-ml mark and open the priming station.</w:t>
      </w:r>
    </w:p>
    <w:p w14:paraId="611AF031" w14:textId="71A30948" w:rsidR="00D24F51" w:rsidRPr="00D24F51" w:rsidRDefault="00D24F51" w:rsidP="00D24F5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</w:rPr>
      </w:pPr>
      <w:r w:rsidRPr="00D00305">
        <w:rPr>
          <w:rFonts w:ascii="Calibri" w:hAnsi="Calibri"/>
          <w:color w:val="EE0000"/>
        </w:rPr>
        <w:t>Observe white sealing disc with magnifying glass; blot disc with Kimwipe if any gel is detected</w:t>
      </w:r>
      <w:r w:rsidRPr="00541727">
        <w:rPr>
          <w:rFonts w:ascii="Calibri" w:hAnsi="Calibri"/>
        </w:rPr>
        <w:t xml:space="preserve"> (</w:t>
      </w:r>
      <w:r w:rsidRPr="005E7704">
        <w:rPr>
          <w:rFonts w:ascii="Calibri" w:hAnsi="Calibri"/>
          <w:sz w:val="20"/>
          <w:szCs w:val="20"/>
        </w:rPr>
        <w:t>prevents clogging of the chip priming station and subsequent chip failures</w:t>
      </w:r>
      <w:r w:rsidRPr="00541727">
        <w:rPr>
          <w:rFonts w:ascii="Calibri" w:hAnsi="Calibri"/>
        </w:rPr>
        <w:t>).</w:t>
      </w:r>
    </w:p>
    <w:p w14:paraId="2E6B0F03" w14:textId="77777777" w:rsidR="00F342C4" w:rsidRDefault="00F342C4" w:rsidP="00475AB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5C2BA554" w14:textId="77777777" w:rsidR="00DA4124" w:rsidRPr="00C81EFA" w:rsidRDefault="00C81EFA" w:rsidP="00C81EFA">
      <w:pPr>
        <w:pStyle w:val="Heading2"/>
        <w:rPr>
          <w:rFonts w:cstheme="majorHAnsi"/>
          <w:sz w:val="24"/>
          <w:szCs w:val="24"/>
        </w:rPr>
      </w:pPr>
      <w:r w:rsidRPr="00C81EFA">
        <w:rPr>
          <w:rFonts w:cstheme="majorHAnsi"/>
          <w:sz w:val="24"/>
          <w:szCs w:val="24"/>
        </w:rPr>
        <w:t>11</w:t>
      </w:r>
      <w:r w:rsidR="00475AB2" w:rsidRPr="00C81EFA">
        <w:rPr>
          <w:rFonts w:cstheme="majorHAnsi"/>
          <w:sz w:val="24"/>
          <w:szCs w:val="24"/>
        </w:rPr>
        <w:t xml:space="preserve">) </w:t>
      </w:r>
      <w:r w:rsidR="00DA4124" w:rsidRPr="00C81EFA">
        <w:rPr>
          <w:rStyle w:val="Strong"/>
          <w:rFonts w:cstheme="majorHAnsi"/>
          <w:b w:val="0"/>
          <w:sz w:val="24"/>
          <w:szCs w:val="24"/>
        </w:rPr>
        <w:t>Chip Loading</w:t>
      </w:r>
      <w:r w:rsidR="00DA4124" w:rsidRPr="00C81EFA">
        <w:rPr>
          <w:rFonts w:cstheme="majorHAnsi"/>
          <w:b/>
          <w:sz w:val="24"/>
          <w:szCs w:val="24"/>
        </w:rPr>
        <w:t>:</w:t>
      </w:r>
    </w:p>
    <w:p w14:paraId="11726D0C" w14:textId="77777777" w:rsidR="000307E5" w:rsidRPr="007A6BBA" w:rsidRDefault="007A6BBA" w:rsidP="007A6BB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Gel wells: f</w:t>
      </w:r>
      <w:r w:rsidR="00DA4124" w:rsidRPr="007A6BBA">
        <w:rPr>
          <w:rFonts w:cs="Arial"/>
          <w:color w:val="000000"/>
          <w:sz w:val="24"/>
          <w:szCs w:val="24"/>
        </w:rPr>
        <w:t xml:space="preserve">ill remaining </w:t>
      </w:r>
      <w:r w:rsidR="0003099C">
        <w:rPr>
          <w:rFonts w:cs="Arial"/>
          <w:color w:val="000000"/>
          <w:sz w:val="24"/>
          <w:szCs w:val="24"/>
        </w:rPr>
        <w:t xml:space="preserve">three </w:t>
      </w:r>
      <w:r w:rsidR="00DA4124" w:rsidRPr="007A6BBA">
        <w:rPr>
          <w:rFonts w:cs="Arial"/>
          <w:color w:val="000000"/>
          <w:sz w:val="24"/>
          <w:szCs w:val="24"/>
        </w:rPr>
        <w:t>gel wells</w:t>
      </w:r>
      <w:r w:rsidRPr="007A6BBA">
        <w:rPr>
          <w:rFonts w:cs="Arial"/>
          <w:color w:val="000000"/>
          <w:sz w:val="24"/>
          <w:szCs w:val="24"/>
        </w:rPr>
        <w:t>, following</w:t>
      </w:r>
      <w:r w:rsidR="000307E5" w:rsidRPr="007A6BBA">
        <w:rPr>
          <w:rFonts w:cs="Arial"/>
          <w:color w:val="000000"/>
          <w:sz w:val="24"/>
          <w:szCs w:val="24"/>
        </w:rPr>
        <w:t xml:space="preserve"> gel-loading tips above.</w:t>
      </w:r>
    </w:p>
    <w:p w14:paraId="6DCE1D8E" w14:textId="77777777" w:rsidR="007A6BBA" w:rsidRDefault="000307E5" w:rsidP="007A6BB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Marker</w:t>
      </w:r>
      <w:r w:rsidR="007E1243">
        <w:rPr>
          <w:rFonts w:cs="Arial"/>
          <w:color w:val="000000"/>
          <w:sz w:val="24"/>
          <w:szCs w:val="24"/>
        </w:rPr>
        <w:t xml:space="preserve"> and Samples</w:t>
      </w:r>
      <w:r>
        <w:rPr>
          <w:rFonts w:cs="Arial"/>
          <w:color w:val="000000"/>
          <w:sz w:val="24"/>
          <w:szCs w:val="24"/>
        </w:rPr>
        <w:t xml:space="preserve">: </w:t>
      </w:r>
      <w:r w:rsidR="007A6BBA">
        <w:rPr>
          <w:rFonts w:cs="Arial"/>
          <w:color w:val="000000"/>
          <w:sz w:val="24"/>
          <w:szCs w:val="24"/>
        </w:rPr>
        <w:t>There are two options for loading the</w:t>
      </w:r>
      <w:r w:rsidR="007E1243">
        <w:rPr>
          <w:rFonts w:cs="Arial"/>
          <w:color w:val="000000"/>
          <w:sz w:val="24"/>
          <w:szCs w:val="24"/>
        </w:rPr>
        <w:t>se items</w:t>
      </w:r>
      <w:r w:rsidR="007A6BBA">
        <w:rPr>
          <w:rFonts w:cs="Arial"/>
          <w:color w:val="000000"/>
          <w:sz w:val="24"/>
          <w:szCs w:val="24"/>
        </w:rPr>
        <w:t>...</w:t>
      </w:r>
    </w:p>
    <w:p w14:paraId="1750B345" w14:textId="77777777" w:rsidR="007E1243" w:rsidRDefault="007E1243" w:rsidP="007A6BBA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Official Protocol</w:t>
      </w:r>
      <w:r w:rsidR="007A6BBA">
        <w:rPr>
          <w:rFonts w:cs="Arial"/>
          <w:color w:val="000000"/>
          <w:sz w:val="24"/>
          <w:szCs w:val="24"/>
        </w:rPr>
        <w:t xml:space="preserve">:  </w:t>
      </w:r>
      <w:r w:rsidR="0003099C">
        <w:rPr>
          <w:rFonts w:cs="Arial"/>
          <w:color w:val="000000"/>
          <w:sz w:val="24"/>
          <w:szCs w:val="24"/>
        </w:rPr>
        <w:t>Client submits enough sample/tube to exceed required volume by 2-3 ul.</w:t>
      </w:r>
    </w:p>
    <w:p w14:paraId="0DFA1A16" w14:textId="77777777" w:rsidR="007E1243" w:rsidRDefault="007E1243" w:rsidP="007E1243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</w:t>
      </w:r>
      <w:r w:rsidR="000307E5" w:rsidRPr="007E1243">
        <w:rPr>
          <w:rFonts w:cs="Arial"/>
          <w:color w:val="000000"/>
          <w:sz w:val="24"/>
          <w:szCs w:val="24"/>
        </w:rPr>
        <w:t>ispense</w:t>
      </w:r>
      <w:r w:rsidRPr="007E1243">
        <w:rPr>
          <w:rFonts w:cs="Arial"/>
          <w:color w:val="000000"/>
          <w:sz w:val="24"/>
          <w:szCs w:val="24"/>
        </w:rPr>
        <w:t xml:space="preserve"> </w:t>
      </w:r>
      <w:r w:rsidR="00314583">
        <w:rPr>
          <w:rFonts w:cs="Arial"/>
          <w:color w:val="000000"/>
          <w:sz w:val="24"/>
          <w:szCs w:val="24"/>
        </w:rPr>
        <w:t>M</w:t>
      </w:r>
      <w:r w:rsidRPr="007E1243">
        <w:rPr>
          <w:rFonts w:cs="Arial"/>
          <w:color w:val="000000"/>
          <w:sz w:val="24"/>
          <w:szCs w:val="24"/>
        </w:rPr>
        <w:t>arker solution</w:t>
      </w:r>
      <w:r w:rsidR="00314583">
        <w:rPr>
          <w:rFonts w:cs="Arial"/>
          <w:color w:val="000000"/>
          <w:sz w:val="24"/>
          <w:szCs w:val="24"/>
        </w:rPr>
        <w:t xml:space="preserve"> (5-ul, or 6-ul for ‘blanks’)</w:t>
      </w:r>
      <w:r w:rsidR="000307E5" w:rsidRPr="007E1243">
        <w:rPr>
          <w:rFonts w:cs="Arial"/>
          <w:color w:val="000000"/>
          <w:sz w:val="24"/>
          <w:szCs w:val="24"/>
        </w:rPr>
        <w:t xml:space="preserve"> into bottom of </w:t>
      </w:r>
      <w:r>
        <w:rPr>
          <w:rFonts w:cs="Arial"/>
          <w:color w:val="000000"/>
          <w:sz w:val="24"/>
          <w:szCs w:val="24"/>
        </w:rPr>
        <w:t xml:space="preserve">the 12 </w:t>
      </w:r>
      <w:r w:rsidR="000307E5" w:rsidRPr="007E1243">
        <w:rPr>
          <w:rFonts w:cs="Arial"/>
          <w:color w:val="000000"/>
          <w:sz w:val="24"/>
          <w:szCs w:val="24"/>
        </w:rPr>
        <w:t xml:space="preserve">wells, </w:t>
      </w:r>
      <w:r w:rsidR="005441E3">
        <w:rPr>
          <w:rFonts w:cs="Arial"/>
          <w:color w:val="000000"/>
          <w:sz w:val="24"/>
          <w:szCs w:val="24"/>
        </w:rPr>
        <w:t xml:space="preserve">using reverse pipetting and </w:t>
      </w:r>
      <w:r w:rsidR="000307E5" w:rsidRPr="007E1243">
        <w:rPr>
          <w:rFonts w:cs="Arial"/>
          <w:color w:val="000000"/>
          <w:sz w:val="24"/>
          <w:szCs w:val="24"/>
        </w:rPr>
        <w:t>depressing plunger just to hard stop... to avo</w:t>
      </w:r>
      <w:r w:rsidR="005441E3">
        <w:rPr>
          <w:rFonts w:cs="Arial"/>
          <w:color w:val="000000"/>
          <w:sz w:val="24"/>
          <w:szCs w:val="24"/>
        </w:rPr>
        <w:t>id creating bubbles</w:t>
      </w:r>
      <w:r w:rsidR="000307E5" w:rsidRPr="007E1243">
        <w:rPr>
          <w:rFonts w:cs="Arial"/>
          <w:color w:val="000000"/>
          <w:sz w:val="24"/>
          <w:szCs w:val="24"/>
        </w:rPr>
        <w:t>.</w:t>
      </w:r>
    </w:p>
    <w:p w14:paraId="4EC7846D" w14:textId="77777777" w:rsidR="007E1243" w:rsidRDefault="000307E5" w:rsidP="007E1243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1440"/>
        <w:rPr>
          <w:rFonts w:cs="Arial"/>
          <w:color w:val="000000"/>
          <w:sz w:val="24"/>
          <w:szCs w:val="24"/>
        </w:rPr>
      </w:pPr>
      <w:r w:rsidRPr="007E1243">
        <w:rPr>
          <w:rFonts w:cs="Arial"/>
          <w:color w:val="000000"/>
          <w:sz w:val="24"/>
          <w:szCs w:val="24"/>
        </w:rPr>
        <w:t xml:space="preserve">Pipette Ladder </w:t>
      </w:r>
      <w:r w:rsidR="007E1243">
        <w:rPr>
          <w:rFonts w:cs="Arial"/>
          <w:color w:val="000000"/>
          <w:sz w:val="24"/>
          <w:szCs w:val="24"/>
        </w:rPr>
        <w:t xml:space="preserve">first </w:t>
      </w:r>
      <w:r w:rsidR="00084C36" w:rsidRPr="007E1243">
        <w:rPr>
          <w:rFonts w:cs="Arial"/>
          <w:color w:val="000000"/>
          <w:sz w:val="24"/>
          <w:szCs w:val="24"/>
        </w:rPr>
        <w:t>(after visually verifying volume in tip)</w:t>
      </w:r>
      <w:r w:rsidRPr="007E1243">
        <w:rPr>
          <w:rFonts w:cs="Arial"/>
          <w:color w:val="000000"/>
          <w:sz w:val="24"/>
          <w:szCs w:val="24"/>
        </w:rPr>
        <w:t>, to ensure it isn’t forgotten</w:t>
      </w:r>
      <w:r w:rsidR="00084C36" w:rsidRPr="007E1243">
        <w:rPr>
          <w:rFonts w:cs="Arial"/>
          <w:color w:val="000000"/>
          <w:sz w:val="24"/>
          <w:szCs w:val="24"/>
        </w:rPr>
        <w:t>.</w:t>
      </w:r>
      <w:r w:rsidR="007E1243" w:rsidRPr="007E1243">
        <w:rPr>
          <w:rFonts w:cs="Arial"/>
          <w:color w:val="000000"/>
          <w:sz w:val="24"/>
          <w:szCs w:val="24"/>
        </w:rPr>
        <w:t xml:space="preserve"> </w:t>
      </w:r>
    </w:p>
    <w:p w14:paraId="5730198C" w14:textId="77777777" w:rsidR="00314583" w:rsidRPr="0003099C" w:rsidRDefault="000307E5" w:rsidP="007E1243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1440"/>
        <w:rPr>
          <w:rFonts w:cs="Arial"/>
          <w:color w:val="000000"/>
          <w:sz w:val="24"/>
          <w:szCs w:val="24"/>
        </w:rPr>
      </w:pPr>
      <w:r w:rsidRPr="0003099C">
        <w:rPr>
          <w:rFonts w:cs="Arial"/>
          <w:color w:val="000000"/>
          <w:sz w:val="24"/>
          <w:szCs w:val="24"/>
        </w:rPr>
        <w:t xml:space="preserve">Samples:  </w:t>
      </w:r>
    </w:p>
    <w:p w14:paraId="6B50E26E" w14:textId="77777777" w:rsidR="00314583" w:rsidRPr="0003099C" w:rsidRDefault="00084C36" w:rsidP="00314583">
      <w:pPr>
        <w:pStyle w:val="ListParagraph"/>
        <w:numPr>
          <w:ilvl w:val="3"/>
          <w:numId w:val="8"/>
        </w:numPr>
        <w:autoSpaceDE w:val="0"/>
        <w:autoSpaceDN w:val="0"/>
        <w:adjustRightInd w:val="0"/>
        <w:ind w:left="1800"/>
        <w:rPr>
          <w:rFonts w:cs="Arial"/>
          <w:color w:val="000000"/>
          <w:sz w:val="24"/>
          <w:szCs w:val="24"/>
        </w:rPr>
      </w:pPr>
      <w:r w:rsidRPr="0003099C">
        <w:rPr>
          <w:rFonts w:ascii="Calibri" w:hAnsi="Calibri"/>
          <w:sz w:val="24"/>
          <w:szCs w:val="24"/>
        </w:rPr>
        <w:t xml:space="preserve">Always visually verify that pipette tip contains ~1 </w:t>
      </w:r>
      <w:r w:rsidR="007E1243" w:rsidRPr="0003099C">
        <w:rPr>
          <w:rFonts w:ascii="Calibri" w:hAnsi="Calibri"/>
          <w:sz w:val="24"/>
          <w:szCs w:val="24"/>
        </w:rPr>
        <w:t xml:space="preserve">ul </w:t>
      </w:r>
      <w:r w:rsidR="00314583" w:rsidRPr="0003099C">
        <w:rPr>
          <w:rFonts w:ascii="Calibri" w:hAnsi="Calibri"/>
          <w:sz w:val="24"/>
          <w:szCs w:val="24"/>
        </w:rPr>
        <w:t>sample before discharging it.</w:t>
      </w:r>
    </w:p>
    <w:p w14:paraId="190B763F" w14:textId="77777777" w:rsidR="00225913" w:rsidRDefault="00314583" w:rsidP="00314583">
      <w:pPr>
        <w:pStyle w:val="ListParagraph"/>
        <w:numPr>
          <w:ilvl w:val="3"/>
          <w:numId w:val="8"/>
        </w:numPr>
        <w:autoSpaceDE w:val="0"/>
        <w:autoSpaceDN w:val="0"/>
        <w:adjustRightInd w:val="0"/>
        <w:ind w:left="180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</w:t>
      </w:r>
      <w:r w:rsidR="000307E5" w:rsidRPr="007E1243">
        <w:rPr>
          <w:rFonts w:cs="Arial"/>
          <w:color w:val="000000"/>
          <w:sz w:val="24"/>
          <w:szCs w:val="24"/>
        </w:rPr>
        <w:t>ject the 1-ul of sample and then rinse the tip 4-5X in the Marker solution</w:t>
      </w:r>
      <w:r w:rsidR="009C14D4" w:rsidRPr="007E1243">
        <w:rPr>
          <w:rFonts w:cs="Arial"/>
          <w:color w:val="000000"/>
          <w:sz w:val="24"/>
          <w:szCs w:val="24"/>
        </w:rPr>
        <w:t>.</w:t>
      </w:r>
    </w:p>
    <w:p w14:paraId="67C41218" w14:textId="77777777" w:rsidR="007E1243" w:rsidRPr="0003099C" w:rsidRDefault="00314583" w:rsidP="0003099C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03099C">
        <w:rPr>
          <w:rFonts w:cs="Arial"/>
          <w:color w:val="000000"/>
          <w:sz w:val="24"/>
          <w:szCs w:val="24"/>
        </w:rPr>
        <w:t xml:space="preserve"> </w:t>
      </w:r>
      <w:r w:rsidR="007E1243" w:rsidRPr="0003099C">
        <w:rPr>
          <w:rFonts w:cs="Arial"/>
          <w:color w:val="000000"/>
          <w:sz w:val="24"/>
          <w:szCs w:val="24"/>
        </w:rPr>
        <w:t>“Core Facility” protocol:</w:t>
      </w:r>
      <w:r w:rsidR="0003099C" w:rsidRPr="0003099C">
        <w:rPr>
          <w:rFonts w:cs="Arial"/>
          <w:color w:val="000000"/>
          <w:sz w:val="24"/>
          <w:szCs w:val="24"/>
        </w:rPr>
        <w:t xml:space="preserve">  Client</w:t>
      </w:r>
      <w:r w:rsidR="0003099C">
        <w:rPr>
          <w:rFonts w:cs="Arial"/>
          <w:color w:val="000000"/>
          <w:sz w:val="24"/>
          <w:szCs w:val="24"/>
        </w:rPr>
        <w:t xml:space="preserve"> submits</w:t>
      </w:r>
      <w:r w:rsidR="007E1243" w:rsidRPr="0003099C">
        <w:rPr>
          <w:rFonts w:cs="Arial"/>
          <w:color w:val="000000"/>
          <w:sz w:val="24"/>
          <w:szCs w:val="24"/>
        </w:rPr>
        <w:t xml:space="preserve"> 1-ul of </w:t>
      </w:r>
      <w:r w:rsidR="00C27230">
        <w:rPr>
          <w:rFonts w:cs="Arial"/>
          <w:color w:val="000000"/>
          <w:sz w:val="24"/>
          <w:szCs w:val="24"/>
        </w:rPr>
        <w:t xml:space="preserve">each </w:t>
      </w:r>
      <w:r w:rsidR="007E1243" w:rsidRPr="0003099C">
        <w:rPr>
          <w:rFonts w:cs="Arial"/>
          <w:color w:val="000000"/>
          <w:sz w:val="24"/>
          <w:szCs w:val="24"/>
        </w:rPr>
        <w:t>sample</w:t>
      </w:r>
      <w:r w:rsidR="00C27230">
        <w:rPr>
          <w:rFonts w:cs="Arial"/>
          <w:color w:val="000000"/>
          <w:sz w:val="24"/>
          <w:szCs w:val="24"/>
        </w:rPr>
        <w:t xml:space="preserve"> (or replicate)</w:t>
      </w:r>
      <w:r w:rsidR="007E1243" w:rsidRPr="0003099C">
        <w:rPr>
          <w:rFonts w:cs="Arial"/>
          <w:color w:val="000000"/>
          <w:sz w:val="24"/>
          <w:szCs w:val="24"/>
        </w:rPr>
        <w:t xml:space="preserve"> in</w:t>
      </w:r>
      <w:r w:rsidR="0003099C">
        <w:rPr>
          <w:rFonts w:cs="Arial"/>
          <w:color w:val="000000"/>
          <w:sz w:val="24"/>
          <w:szCs w:val="24"/>
        </w:rPr>
        <w:t xml:space="preserve"> </w:t>
      </w:r>
      <w:r w:rsidR="007E1243" w:rsidRPr="0003099C">
        <w:rPr>
          <w:rFonts w:cs="Arial"/>
          <w:color w:val="000000"/>
          <w:sz w:val="24"/>
          <w:szCs w:val="24"/>
        </w:rPr>
        <w:t>0.2-ml tube</w:t>
      </w:r>
      <w:r w:rsidR="0003099C">
        <w:rPr>
          <w:rFonts w:cs="Arial"/>
          <w:color w:val="000000"/>
          <w:sz w:val="24"/>
          <w:szCs w:val="24"/>
        </w:rPr>
        <w:t>s</w:t>
      </w:r>
      <w:r w:rsidR="007E1243" w:rsidRPr="0003099C">
        <w:rPr>
          <w:rFonts w:cs="Arial"/>
          <w:color w:val="000000"/>
          <w:sz w:val="24"/>
          <w:szCs w:val="24"/>
        </w:rPr>
        <w:t>.</w:t>
      </w:r>
    </w:p>
    <w:p w14:paraId="67F7204C" w14:textId="77777777" w:rsidR="00492EEF" w:rsidRDefault="00492EEF" w:rsidP="007E1243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Centrifuge tubes to settle contents.</w:t>
      </w:r>
    </w:p>
    <w:p w14:paraId="0E9EEDF0" w14:textId="77777777" w:rsidR="00492EEF" w:rsidRDefault="007E1243" w:rsidP="007E1243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Pipette 5-ul Marker Solution into all sample tubes and a tube for Ladder</w:t>
      </w:r>
      <w:r w:rsidR="00492EEF">
        <w:rPr>
          <w:rFonts w:cs="Arial"/>
          <w:color w:val="000000"/>
          <w:sz w:val="24"/>
          <w:szCs w:val="24"/>
        </w:rPr>
        <w:t>.</w:t>
      </w:r>
    </w:p>
    <w:p w14:paraId="021ABA00" w14:textId="77777777" w:rsidR="007E1243" w:rsidRDefault="00492EEF" w:rsidP="00492EEF">
      <w:pPr>
        <w:pStyle w:val="ListParagraph"/>
        <w:numPr>
          <w:ilvl w:val="3"/>
          <w:numId w:val="8"/>
        </w:numPr>
        <w:autoSpaceDE w:val="0"/>
        <w:autoSpaceDN w:val="0"/>
        <w:adjustRightInd w:val="0"/>
        <w:ind w:left="180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If &lt;11 samples, pipette 6-ul Marker S</w:t>
      </w:r>
      <w:r w:rsidR="0003099C">
        <w:rPr>
          <w:rFonts w:cs="Arial"/>
          <w:color w:val="000000"/>
          <w:sz w:val="24"/>
          <w:szCs w:val="24"/>
        </w:rPr>
        <w:t>olution into extra tubes for</w:t>
      </w:r>
      <w:r>
        <w:rPr>
          <w:rFonts w:cs="Arial"/>
          <w:color w:val="000000"/>
          <w:sz w:val="24"/>
          <w:szCs w:val="24"/>
        </w:rPr>
        <w:t xml:space="preserve"> ‘blank’ wells</w:t>
      </w:r>
      <w:r w:rsidR="007E1243">
        <w:rPr>
          <w:rFonts w:cs="Arial"/>
          <w:color w:val="000000"/>
          <w:sz w:val="24"/>
          <w:szCs w:val="24"/>
        </w:rPr>
        <w:t>.</w:t>
      </w:r>
    </w:p>
    <w:p w14:paraId="565E531D" w14:textId="77777777" w:rsidR="007E1243" w:rsidRDefault="007E1243" w:rsidP="007E1243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Pipette 1-ul Ladder into the Ladder tube.</w:t>
      </w:r>
    </w:p>
    <w:p w14:paraId="7BA75374" w14:textId="7496CBCC" w:rsidR="00F44F0A" w:rsidRDefault="00314583" w:rsidP="00F44F0A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Cap and </w:t>
      </w:r>
      <w:r w:rsidR="007E1243">
        <w:rPr>
          <w:rFonts w:cs="Arial"/>
          <w:color w:val="000000"/>
          <w:sz w:val="24"/>
          <w:szCs w:val="24"/>
        </w:rPr>
        <w:t>vortex all tubes (~</w:t>
      </w:r>
      <w:r w:rsidR="00757181">
        <w:rPr>
          <w:rFonts w:cs="Arial"/>
          <w:color w:val="000000"/>
          <w:sz w:val="24"/>
          <w:szCs w:val="24"/>
        </w:rPr>
        <w:t>3</w:t>
      </w:r>
      <w:r w:rsidR="007E1243">
        <w:rPr>
          <w:rFonts w:cs="Arial"/>
          <w:color w:val="000000"/>
          <w:sz w:val="24"/>
          <w:szCs w:val="24"/>
        </w:rPr>
        <w:t xml:space="preserve"> rapid bursts of </w:t>
      </w:r>
      <w:proofErr w:type="spellStart"/>
      <w:r w:rsidR="007E1243">
        <w:rPr>
          <w:rFonts w:cs="Arial"/>
          <w:color w:val="000000"/>
          <w:sz w:val="24"/>
          <w:szCs w:val="24"/>
        </w:rPr>
        <w:t>v</w:t>
      </w:r>
      <w:r>
        <w:rPr>
          <w:rFonts w:cs="Arial"/>
          <w:color w:val="000000"/>
          <w:sz w:val="24"/>
          <w:szCs w:val="24"/>
        </w:rPr>
        <w:t>ortexing</w:t>
      </w:r>
      <w:proofErr w:type="spellEnd"/>
      <w:r>
        <w:rPr>
          <w:rFonts w:cs="Arial"/>
          <w:color w:val="000000"/>
          <w:sz w:val="24"/>
          <w:szCs w:val="24"/>
        </w:rPr>
        <w:t>); touch-spin to settle contents.</w:t>
      </w:r>
    </w:p>
    <w:p w14:paraId="4F2714AF" w14:textId="5ED85EE3" w:rsidR="00704354" w:rsidRPr="007E6023" w:rsidRDefault="00492EEF" w:rsidP="00B516B9">
      <w:pPr>
        <w:pStyle w:val="ListParagraph"/>
        <w:numPr>
          <w:ilvl w:val="2"/>
          <w:numId w:val="8"/>
        </w:numPr>
        <w:autoSpaceDE w:val="0"/>
        <w:autoSpaceDN w:val="0"/>
        <w:adjustRightInd w:val="0"/>
        <w:ind w:left="1440"/>
        <w:rPr>
          <w:rFonts w:cs="Arial"/>
          <w:color w:val="000000"/>
        </w:rPr>
      </w:pPr>
      <w:r w:rsidRPr="007E6023">
        <w:rPr>
          <w:rFonts w:cs="Arial"/>
          <w:color w:val="000000"/>
          <w:sz w:val="24"/>
          <w:szCs w:val="24"/>
        </w:rPr>
        <w:t>Load all 12 wells of chip</w:t>
      </w:r>
      <w:r w:rsidR="00F44F0A" w:rsidRPr="007E6023">
        <w:rPr>
          <w:rFonts w:cs="Arial"/>
          <w:color w:val="000000"/>
          <w:sz w:val="24"/>
          <w:szCs w:val="24"/>
        </w:rPr>
        <w:t>, with pipette set to ~6.5-ul</w:t>
      </w:r>
      <w:r w:rsidR="007E6023" w:rsidRPr="007E6023">
        <w:rPr>
          <w:rFonts w:cs="Arial"/>
          <w:color w:val="000000"/>
          <w:sz w:val="24"/>
          <w:szCs w:val="24"/>
        </w:rPr>
        <w:t xml:space="preserve"> (</w:t>
      </w:r>
      <w:r w:rsidR="00704354" w:rsidRPr="00B516B9">
        <w:rPr>
          <w:rFonts w:cs="Arial"/>
          <w:color w:val="000000"/>
          <w:sz w:val="20"/>
          <w:szCs w:val="20"/>
        </w:rPr>
        <w:t xml:space="preserve">Extra volume capacity helps ensure full delivery of combined </w:t>
      </w:r>
      <w:proofErr w:type="spellStart"/>
      <w:r w:rsidR="00704354" w:rsidRPr="00B516B9">
        <w:rPr>
          <w:rFonts w:cs="Arial"/>
          <w:color w:val="000000"/>
          <w:sz w:val="20"/>
          <w:szCs w:val="20"/>
        </w:rPr>
        <w:t>marker+sample</w:t>
      </w:r>
      <w:proofErr w:type="spellEnd"/>
      <w:r w:rsidR="00704354" w:rsidRPr="00B516B9">
        <w:rPr>
          <w:rFonts w:cs="Arial"/>
          <w:color w:val="000000"/>
          <w:sz w:val="20"/>
          <w:szCs w:val="20"/>
        </w:rPr>
        <w:t xml:space="preserve"> and does not cause a problem with loading chip.</w:t>
      </w:r>
      <w:r w:rsidR="00B516B9">
        <w:rPr>
          <w:rFonts w:cs="Arial"/>
          <w:color w:val="000000"/>
        </w:rPr>
        <w:t>)</w:t>
      </w:r>
    </w:p>
    <w:p w14:paraId="0A5871F5" w14:textId="77777777" w:rsidR="000307E5" w:rsidRPr="00C81EFA" w:rsidRDefault="009C14D4" w:rsidP="00C81EFA">
      <w:pPr>
        <w:pStyle w:val="Heading2"/>
        <w:rPr>
          <w:rFonts w:cstheme="majorHAnsi"/>
          <w:color w:val="000000"/>
          <w:sz w:val="24"/>
          <w:szCs w:val="24"/>
        </w:rPr>
      </w:pPr>
      <w:r w:rsidRPr="00C81EFA">
        <w:rPr>
          <w:rFonts w:cstheme="majorHAnsi"/>
          <w:sz w:val="24"/>
          <w:szCs w:val="24"/>
        </w:rPr>
        <w:lastRenderedPageBreak/>
        <w:t>1</w:t>
      </w:r>
      <w:r w:rsidR="00C81EFA" w:rsidRPr="00C81EFA">
        <w:rPr>
          <w:rFonts w:cstheme="majorHAnsi"/>
          <w:sz w:val="24"/>
          <w:szCs w:val="24"/>
        </w:rPr>
        <w:t>2</w:t>
      </w:r>
      <w:r w:rsidR="000307E5" w:rsidRPr="00C81EFA">
        <w:rPr>
          <w:rFonts w:cstheme="majorHAnsi"/>
          <w:sz w:val="24"/>
          <w:szCs w:val="24"/>
        </w:rPr>
        <w:t>)</w:t>
      </w:r>
      <w:r w:rsidR="000307E5" w:rsidRPr="00C81EFA">
        <w:rPr>
          <w:rFonts w:cstheme="majorHAnsi"/>
          <w:b/>
          <w:sz w:val="24"/>
          <w:szCs w:val="24"/>
        </w:rPr>
        <w:t xml:space="preserve"> </w:t>
      </w:r>
      <w:r w:rsidR="00616C0F" w:rsidRPr="00C81EFA">
        <w:rPr>
          <w:rStyle w:val="Strong"/>
          <w:rFonts w:cstheme="majorHAnsi"/>
          <w:b w:val="0"/>
          <w:sz w:val="24"/>
          <w:szCs w:val="24"/>
        </w:rPr>
        <w:t xml:space="preserve">Chip </w:t>
      </w:r>
      <w:proofErr w:type="spellStart"/>
      <w:r w:rsidR="00475AB2" w:rsidRPr="00C81EFA">
        <w:rPr>
          <w:rStyle w:val="Strong"/>
          <w:rFonts w:cstheme="majorHAnsi"/>
          <w:b w:val="0"/>
          <w:sz w:val="24"/>
          <w:szCs w:val="24"/>
        </w:rPr>
        <w:t>Vortexing</w:t>
      </w:r>
      <w:proofErr w:type="spellEnd"/>
      <w:r w:rsidR="00475AB2" w:rsidRPr="00C81EFA">
        <w:rPr>
          <w:rFonts w:cstheme="majorHAnsi"/>
          <w:b/>
          <w:sz w:val="24"/>
          <w:szCs w:val="24"/>
        </w:rPr>
        <w:t>:</w:t>
      </w:r>
      <w:r w:rsidR="00475AB2" w:rsidRPr="00C81EFA">
        <w:rPr>
          <w:rFonts w:cstheme="majorHAnsi"/>
          <w:sz w:val="24"/>
          <w:szCs w:val="24"/>
        </w:rPr>
        <w:t xml:space="preserve"> </w:t>
      </w:r>
      <w:r w:rsidR="00616C0F" w:rsidRPr="00C81EFA">
        <w:rPr>
          <w:rFonts w:cstheme="majorHAnsi"/>
          <w:color w:val="000000"/>
          <w:sz w:val="24"/>
          <w:szCs w:val="24"/>
        </w:rPr>
        <w:t xml:space="preserve"> </w:t>
      </w:r>
    </w:p>
    <w:p w14:paraId="7E1873F4" w14:textId="77777777" w:rsidR="009C14D4" w:rsidRDefault="000307E5" w:rsidP="000307E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Set</w:t>
      </w:r>
      <w:r w:rsidR="00616C0F" w:rsidRPr="000307E5">
        <w:rPr>
          <w:rFonts w:cs="Arial"/>
          <w:color w:val="000000"/>
          <w:sz w:val="24"/>
          <w:szCs w:val="24"/>
        </w:rPr>
        <w:t xml:space="preserve"> the</w:t>
      </w:r>
      <w:r w:rsidR="00475AB2" w:rsidRPr="000307E5">
        <w:rPr>
          <w:rFonts w:cs="Arial"/>
          <w:color w:val="000000"/>
          <w:sz w:val="24"/>
          <w:szCs w:val="24"/>
        </w:rPr>
        <w:t xml:space="preserve"> IKA - Model MS3 </w:t>
      </w:r>
      <w:proofErr w:type="spellStart"/>
      <w:r w:rsidR="00475AB2" w:rsidRPr="000307E5">
        <w:rPr>
          <w:rFonts w:cs="Arial"/>
          <w:color w:val="000000"/>
          <w:sz w:val="24"/>
          <w:szCs w:val="24"/>
        </w:rPr>
        <w:t>vortexer</w:t>
      </w:r>
      <w:proofErr w:type="spellEnd"/>
      <w:r w:rsidR="00475AB2" w:rsidRPr="000307E5">
        <w:rPr>
          <w:rFonts w:cs="Arial"/>
          <w:color w:val="000000"/>
          <w:sz w:val="24"/>
          <w:szCs w:val="24"/>
        </w:rPr>
        <w:t xml:space="preserve"> </w:t>
      </w:r>
      <w:r w:rsidR="00616C0F" w:rsidRPr="000307E5">
        <w:rPr>
          <w:rFonts w:cs="Arial"/>
          <w:color w:val="000000"/>
          <w:sz w:val="24"/>
          <w:szCs w:val="24"/>
        </w:rPr>
        <w:t>at 2,000 rpm</w:t>
      </w:r>
      <w:r w:rsidR="00F30583">
        <w:rPr>
          <w:rFonts w:cs="Arial"/>
          <w:color w:val="000000"/>
          <w:sz w:val="24"/>
          <w:szCs w:val="24"/>
        </w:rPr>
        <w:t xml:space="preserve"> (despite manual’s direction of 2400 rpm)</w:t>
      </w:r>
    </w:p>
    <w:p w14:paraId="0B256170" w14:textId="77777777" w:rsidR="009C14D4" w:rsidRDefault="00F30583" w:rsidP="00F30583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Using 2000 rpm provides a safety factor </w:t>
      </w:r>
      <w:r w:rsidR="009C14D4">
        <w:rPr>
          <w:rFonts w:cs="Arial"/>
          <w:color w:val="000000"/>
          <w:sz w:val="24"/>
          <w:szCs w:val="24"/>
        </w:rPr>
        <w:t>against splashing liquid up the sides of the wells.</w:t>
      </w:r>
    </w:p>
    <w:p w14:paraId="3417BAAA" w14:textId="77777777" w:rsidR="000307E5" w:rsidRDefault="008D2C7E" w:rsidP="00F30583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</w:t>
      </w:r>
      <w:r w:rsidR="009C14D4">
        <w:rPr>
          <w:rFonts w:cs="Arial"/>
          <w:color w:val="000000"/>
          <w:sz w:val="24"/>
          <w:szCs w:val="24"/>
        </w:rPr>
        <w:t>plashed liquid can cause current leakage between wells, degrading results.</w:t>
      </w:r>
      <w:r w:rsidR="00475AB2" w:rsidRPr="000307E5">
        <w:rPr>
          <w:rFonts w:cs="Arial"/>
          <w:color w:val="000000"/>
          <w:sz w:val="24"/>
          <w:szCs w:val="24"/>
        </w:rPr>
        <w:t xml:space="preserve"> </w:t>
      </w:r>
    </w:p>
    <w:p w14:paraId="0D60CF59" w14:textId="77777777" w:rsidR="000307E5" w:rsidRDefault="00475AB2" w:rsidP="000307E5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0307E5">
        <w:rPr>
          <w:rFonts w:cs="Arial"/>
          <w:color w:val="000000"/>
          <w:sz w:val="24"/>
          <w:szCs w:val="24"/>
        </w:rPr>
        <w:t xml:space="preserve">There </w:t>
      </w:r>
      <w:r w:rsidR="00A14AD7" w:rsidRPr="000307E5">
        <w:rPr>
          <w:rFonts w:cs="Arial"/>
          <w:color w:val="000000"/>
          <w:sz w:val="24"/>
          <w:szCs w:val="24"/>
        </w:rPr>
        <w:t xml:space="preserve">are two situations that </w:t>
      </w:r>
      <w:r w:rsidR="00A14AD7" w:rsidRPr="00225913">
        <w:rPr>
          <w:rFonts w:cs="Arial"/>
          <w:b/>
          <w:color w:val="000000"/>
          <w:sz w:val="24"/>
          <w:szCs w:val="24"/>
        </w:rPr>
        <w:t>require</w:t>
      </w:r>
      <w:r w:rsidR="00A14AD7" w:rsidRPr="000307E5">
        <w:rPr>
          <w:rFonts w:cs="Arial"/>
          <w:color w:val="000000"/>
          <w:sz w:val="24"/>
          <w:szCs w:val="24"/>
        </w:rPr>
        <w:t xml:space="preserve"> a reduction in </w:t>
      </w:r>
      <w:proofErr w:type="spellStart"/>
      <w:r w:rsidR="00A14AD7" w:rsidRPr="000307E5">
        <w:rPr>
          <w:rFonts w:cs="Arial"/>
          <w:color w:val="000000"/>
          <w:sz w:val="24"/>
          <w:szCs w:val="24"/>
        </w:rPr>
        <w:t>vortexing</w:t>
      </w:r>
      <w:proofErr w:type="spellEnd"/>
      <w:r w:rsidR="00A14AD7" w:rsidRPr="000307E5">
        <w:rPr>
          <w:rFonts w:cs="Arial"/>
          <w:color w:val="000000"/>
          <w:sz w:val="24"/>
          <w:szCs w:val="24"/>
        </w:rPr>
        <w:t xml:space="preserve"> speed: </w:t>
      </w:r>
    </w:p>
    <w:p w14:paraId="55FF36AA" w14:textId="77777777" w:rsidR="00225913" w:rsidRDefault="00475AB2" w:rsidP="00BC06F6">
      <w:pPr>
        <w:pStyle w:val="ListParagraph"/>
        <w:numPr>
          <w:ilvl w:val="2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0307E5">
        <w:rPr>
          <w:rFonts w:cs="Arial"/>
          <w:color w:val="000000"/>
          <w:sz w:val="24"/>
          <w:szCs w:val="24"/>
        </w:rPr>
        <w:t xml:space="preserve">The </w:t>
      </w:r>
      <w:proofErr w:type="spellStart"/>
      <w:r w:rsidRPr="000307E5">
        <w:rPr>
          <w:rFonts w:cs="Arial"/>
          <w:color w:val="000000"/>
          <w:sz w:val="24"/>
          <w:szCs w:val="24"/>
        </w:rPr>
        <w:t>vortexer</w:t>
      </w:r>
      <w:proofErr w:type="spellEnd"/>
      <w:r w:rsidRPr="000307E5">
        <w:rPr>
          <w:rFonts w:cs="Arial"/>
          <w:color w:val="000000"/>
          <w:sz w:val="24"/>
          <w:szCs w:val="24"/>
        </w:rPr>
        <w:t xml:space="preserve"> has been used extensively, causing wear on the </w:t>
      </w:r>
      <w:proofErr w:type="spellStart"/>
      <w:r w:rsidRPr="000307E5">
        <w:rPr>
          <w:rFonts w:cs="Arial"/>
          <w:color w:val="000000"/>
          <w:sz w:val="24"/>
          <w:szCs w:val="24"/>
        </w:rPr>
        <w:t>vortexer</w:t>
      </w:r>
      <w:proofErr w:type="spellEnd"/>
      <w:r w:rsidRPr="000307E5">
        <w:rPr>
          <w:rFonts w:cs="Arial"/>
          <w:color w:val="000000"/>
          <w:sz w:val="24"/>
          <w:szCs w:val="24"/>
        </w:rPr>
        <w:t xml:space="preserve"> parts... which subsequently</w:t>
      </w:r>
      <w:r w:rsidR="00E11D73" w:rsidRPr="000307E5">
        <w:rPr>
          <w:rFonts w:cs="Arial"/>
          <w:color w:val="000000"/>
          <w:sz w:val="24"/>
          <w:szCs w:val="24"/>
        </w:rPr>
        <w:t xml:space="preserve"> </w:t>
      </w:r>
      <w:r w:rsidRPr="000307E5">
        <w:rPr>
          <w:rFonts w:cs="Arial"/>
          <w:color w:val="000000"/>
          <w:sz w:val="24"/>
          <w:szCs w:val="24"/>
        </w:rPr>
        <w:t>causes greater vibr</w:t>
      </w:r>
      <w:r w:rsidR="00A14AD7" w:rsidRPr="000307E5">
        <w:rPr>
          <w:rFonts w:cs="Arial"/>
          <w:color w:val="000000"/>
          <w:sz w:val="24"/>
          <w:szCs w:val="24"/>
        </w:rPr>
        <w:t xml:space="preserve">ation than on a new </w:t>
      </w:r>
      <w:proofErr w:type="spellStart"/>
      <w:r w:rsidR="00A14AD7" w:rsidRPr="000307E5">
        <w:rPr>
          <w:rFonts w:cs="Arial"/>
          <w:color w:val="000000"/>
          <w:sz w:val="24"/>
          <w:szCs w:val="24"/>
        </w:rPr>
        <w:t>vortexer</w:t>
      </w:r>
      <w:proofErr w:type="spellEnd"/>
      <w:r w:rsidR="00A14AD7" w:rsidRPr="000307E5">
        <w:rPr>
          <w:rFonts w:cs="Arial"/>
          <w:color w:val="000000"/>
          <w:sz w:val="24"/>
          <w:szCs w:val="24"/>
        </w:rPr>
        <w:t>; and</w:t>
      </w:r>
      <w:r w:rsidR="00225913">
        <w:rPr>
          <w:rFonts w:cs="Arial"/>
          <w:color w:val="000000"/>
          <w:sz w:val="24"/>
          <w:szCs w:val="24"/>
        </w:rPr>
        <w:t xml:space="preserve">, </w:t>
      </w:r>
    </w:p>
    <w:p w14:paraId="3AE0ED7A" w14:textId="77777777" w:rsidR="00225913" w:rsidRPr="009C14D4" w:rsidRDefault="00475AB2" w:rsidP="009C14D4">
      <w:pPr>
        <w:pStyle w:val="ListParagraph"/>
        <w:numPr>
          <w:ilvl w:val="2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0307E5">
        <w:rPr>
          <w:rFonts w:cs="Arial"/>
          <w:color w:val="000000"/>
          <w:sz w:val="24"/>
          <w:szCs w:val="24"/>
        </w:rPr>
        <w:t xml:space="preserve">The buffer (in which the template is resuspended) </w:t>
      </w:r>
      <w:r w:rsidR="00225913">
        <w:rPr>
          <w:rFonts w:cs="Arial"/>
          <w:color w:val="000000"/>
          <w:sz w:val="24"/>
          <w:szCs w:val="24"/>
        </w:rPr>
        <w:t xml:space="preserve">tends to </w:t>
      </w:r>
      <w:r w:rsidRPr="000307E5">
        <w:rPr>
          <w:rFonts w:cs="Arial"/>
          <w:color w:val="000000"/>
          <w:sz w:val="24"/>
          <w:szCs w:val="24"/>
        </w:rPr>
        <w:t>cause foaming</w:t>
      </w:r>
      <w:r w:rsidR="00225913">
        <w:rPr>
          <w:rFonts w:cs="Arial"/>
          <w:color w:val="000000"/>
          <w:sz w:val="24"/>
          <w:szCs w:val="24"/>
        </w:rPr>
        <w:t>.</w:t>
      </w:r>
    </w:p>
    <w:p w14:paraId="6203335D" w14:textId="77777777" w:rsidR="00C27230" w:rsidRDefault="00225913" w:rsidP="0022591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Vortex chip for 1 min</w:t>
      </w:r>
      <w:r w:rsidR="00C27230">
        <w:rPr>
          <w:rFonts w:cs="Arial"/>
          <w:color w:val="000000"/>
          <w:sz w:val="24"/>
          <w:szCs w:val="24"/>
        </w:rPr>
        <w:t>.</w:t>
      </w:r>
    </w:p>
    <w:p w14:paraId="2FD67304" w14:textId="77777777" w:rsidR="00C27230" w:rsidRDefault="00C27230" w:rsidP="00C27230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51074070" w14:textId="77777777" w:rsidR="00384D99" w:rsidRPr="00C27230" w:rsidRDefault="00C27230" w:rsidP="00C27230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C81EFA">
        <w:rPr>
          <w:rStyle w:val="Heading2Char"/>
          <w:rFonts w:cstheme="majorHAnsi"/>
          <w:sz w:val="24"/>
          <w:szCs w:val="24"/>
        </w:rPr>
        <w:t>1</w:t>
      </w:r>
      <w:r w:rsidR="00C81EFA" w:rsidRPr="00C81EFA">
        <w:rPr>
          <w:rStyle w:val="Heading2Char"/>
          <w:rFonts w:cstheme="majorHAnsi"/>
          <w:sz w:val="24"/>
          <w:szCs w:val="24"/>
        </w:rPr>
        <w:t>3</w:t>
      </w:r>
      <w:r w:rsidRPr="00C81EFA">
        <w:rPr>
          <w:rStyle w:val="Heading2Char"/>
          <w:rFonts w:cstheme="majorHAnsi"/>
          <w:sz w:val="24"/>
          <w:szCs w:val="24"/>
        </w:rPr>
        <w:t>) Droplets:</w:t>
      </w:r>
      <w:r>
        <w:rPr>
          <w:rFonts w:cs="Arial"/>
          <w:color w:val="000000"/>
          <w:sz w:val="24"/>
          <w:szCs w:val="24"/>
        </w:rPr>
        <w:t xml:space="preserve">  </w:t>
      </w:r>
      <w:r w:rsidRPr="00C27230">
        <w:rPr>
          <w:rFonts w:cs="Arial"/>
          <w:color w:val="000000"/>
          <w:sz w:val="24"/>
          <w:szCs w:val="24"/>
        </w:rPr>
        <w:t>Ensure no droplets on wall of chip wells</w:t>
      </w:r>
      <w:r>
        <w:rPr>
          <w:rFonts w:cs="Arial"/>
          <w:color w:val="000000"/>
          <w:sz w:val="24"/>
          <w:szCs w:val="24"/>
        </w:rPr>
        <w:t>.</w:t>
      </w:r>
    </w:p>
    <w:p w14:paraId="1E3FD651" w14:textId="77777777" w:rsidR="007A6BBA" w:rsidRDefault="007A6BBA" w:rsidP="00C2723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Option 1: Centrifuge chip (30 s, 100 </w:t>
      </w:r>
      <w:proofErr w:type="spellStart"/>
      <w:r>
        <w:rPr>
          <w:rFonts w:cs="Arial"/>
          <w:color w:val="000000"/>
          <w:sz w:val="24"/>
          <w:szCs w:val="24"/>
        </w:rPr>
        <w:t>rcf</w:t>
      </w:r>
      <w:proofErr w:type="spellEnd"/>
      <w:r>
        <w:rPr>
          <w:rFonts w:cs="Arial"/>
          <w:color w:val="000000"/>
          <w:sz w:val="24"/>
          <w:szCs w:val="24"/>
        </w:rPr>
        <w:t xml:space="preserve">) in a Plate Centrifuge, as described </w:t>
      </w:r>
      <w:r w:rsidR="00F44F0A">
        <w:rPr>
          <w:rFonts w:cs="Arial"/>
          <w:color w:val="000000"/>
          <w:sz w:val="24"/>
          <w:szCs w:val="24"/>
        </w:rPr>
        <w:t>below</w:t>
      </w:r>
      <w:r>
        <w:rPr>
          <w:rFonts w:cs="Arial"/>
          <w:color w:val="000000"/>
          <w:sz w:val="24"/>
          <w:szCs w:val="24"/>
        </w:rPr>
        <w:t>.</w:t>
      </w:r>
    </w:p>
    <w:p w14:paraId="120D9BCC" w14:textId="77777777" w:rsidR="007A6BBA" w:rsidRPr="007A6BBA" w:rsidRDefault="007A6BBA" w:rsidP="00C2723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Option 2</w:t>
      </w:r>
      <w:r w:rsidRPr="007A6BBA">
        <w:rPr>
          <w:rFonts w:cs="Arial"/>
          <w:color w:val="000000"/>
          <w:sz w:val="24"/>
          <w:szCs w:val="24"/>
        </w:rPr>
        <w:t xml:space="preserve">: </w:t>
      </w:r>
      <w:r w:rsidR="00C27230">
        <w:rPr>
          <w:rFonts w:cs="Arial"/>
          <w:color w:val="000000"/>
          <w:sz w:val="24"/>
          <w:szCs w:val="24"/>
        </w:rPr>
        <w:t>With a magnifying glass, closely e</w:t>
      </w:r>
      <w:r w:rsidR="001C67A9" w:rsidRPr="007A6BBA">
        <w:rPr>
          <w:rFonts w:cs="Arial"/>
          <w:color w:val="000000"/>
          <w:sz w:val="24"/>
          <w:szCs w:val="24"/>
        </w:rPr>
        <w:t>xamine chip for liquid spl</w:t>
      </w:r>
      <w:r w:rsidR="00C27230">
        <w:rPr>
          <w:rFonts w:cs="Arial"/>
          <w:color w:val="000000"/>
          <w:sz w:val="24"/>
          <w:szCs w:val="24"/>
        </w:rPr>
        <w:t xml:space="preserve">ashed on sidewalls of any wells; if droplets exist, </w:t>
      </w:r>
      <w:r w:rsidR="00F44F0A">
        <w:rPr>
          <w:rFonts w:cs="Arial"/>
          <w:color w:val="000000"/>
          <w:sz w:val="24"/>
          <w:szCs w:val="24"/>
        </w:rPr>
        <w:t>either centrifuge chip or attempt to move droplets</w:t>
      </w:r>
      <w:r w:rsidR="00C27230">
        <w:rPr>
          <w:rFonts w:cs="Arial"/>
          <w:color w:val="000000"/>
          <w:sz w:val="24"/>
          <w:szCs w:val="24"/>
        </w:rPr>
        <w:t xml:space="preserve"> to bottom of wells</w:t>
      </w:r>
      <w:r w:rsidR="00F44F0A">
        <w:rPr>
          <w:rFonts w:cs="Arial"/>
          <w:color w:val="000000"/>
          <w:sz w:val="24"/>
          <w:szCs w:val="24"/>
        </w:rPr>
        <w:t xml:space="preserve"> by tapping chip on table or </w:t>
      </w:r>
      <w:r w:rsidR="00C27230">
        <w:rPr>
          <w:rFonts w:cs="Arial"/>
          <w:color w:val="000000"/>
          <w:sz w:val="24"/>
          <w:szCs w:val="24"/>
        </w:rPr>
        <w:t xml:space="preserve">by </w:t>
      </w:r>
      <w:r w:rsidR="00EE3216">
        <w:rPr>
          <w:rFonts w:cs="Arial"/>
          <w:color w:val="000000"/>
          <w:sz w:val="24"/>
          <w:szCs w:val="24"/>
        </w:rPr>
        <w:t xml:space="preserve">pushing them down </w:t>
      </w:r>
      <w:r w:rsidR="00F44F0A">
        <w:rPr>
          <w:rFonts w:cs="Arial"/>
          <w:color w:val="000000"/>
          <w:sz w:val="24"/>
          <w:szCs w:val="24"/>
        </w:rPr>
        <w:t>with a clean pipette tip.</w:t>
      </w:r>
    </w:p>
    <w:p w14:paraId="2F1EA7B1" w14:textId="77777777" w:rsidR="00F30583" w:rsidRDefault="00F30583" w:rsidP="008E5615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46140F30" w14:textId="77777777" w:rsidR="00C27230" w:rsidRDefault="00C27230" w:rsidP="008E5615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C81EFA">
        <w:rPr>
          <w:rStyle w:val="Heading2Char"/>
          <w:rFonts w:cstheme="majorHAnsi"/>
          <w:sz w:val="24"/>
          <w:szCs w:val="24"/>
        </w:rPr>
        <w:t>1</w:t>
      </w:r>
      <w:r w:rsidR="00C81EFA" w:rsidRPr="00C81EFA">
        <w:rPr>
          <w:rStyle w:val="Heading2Char"/>
          <w:rFonts w:cstheme="majorHAnsi"/>
          <w:sz w:val="24"/>
          <w:szCs w:val="24"/>
        </w:rPr>
        <w:t>4</w:t>
      </w:r>
      <w:r w:rsidRPr="00C81EFA">
        <w:rPr>
          <w:rStyle w:val="Heading2Char"/>
          <w:rFonts w:cstheme="majorHAnsi"/>
          <w:sz w:val="24"/>
          <w:szCs w:val="24"/>
        </w:rPr>
        <w:t>) Run chip:</w:t>
      </w:r>
      <w:r w:rsidRPr="00C81EFA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r>
        <w:rPr>
          <w:rFonts w:cs="Arial"/>
          <w:color w:val="000000"/>
          <w:sz w:val="24"/>
          <w:szCs w:val="24"/>
        </w:rPr>
        <w:t>start run within 5 minutes of loading initial gel well (to avoid evaporation of samples).</w:t>
      </w:r>
    </w:p>
    <w:p w14:paraId="0A976EC5" w14:textId="77777777" w:rsidR="00C27230" w:rsidRDefault="00C27230" w:rsidP="008E5615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6E81363C" w14:textId="77777777" w:rsidR="00F30583" w:rsidRDefault="008E5615" w:rsidP="008E5615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C81EFA">
        <w:rPr>
          <w:rStyle w:val="Heading2Char"/>
          <w:rFonts w:cstheme="majorHAnsi"/>
          <w:sz w:val="24"/>
          <w:szCs w:val="24"/>
        </w:rPr>
        <w:t>1</w:t>
      </w:r>
      <w:r w:rsidR="00C81EFA" w:rsidRPr="00C81EFA">
        <w:rPr>
          <w:rStyle w:val="Heading2Char"/>
          <w:rFonts w:cstheme="majorHAnsi"/>
          <w:sz w:val="24"/>
          <w:szCs w:val="24"/>
        </w:rPr>
        <w:t>5</w:t>
      </w:r>
      <w:r w:rsidRPr="00C81EFA">
        <w:rPr>
          <w:rStyle w:val="Heading2Char"/>
          <w:rFonts w:cstheme="majorHAnsi"/>
          <w:sz w:val="24"/>
          <w:szCs w:val="24"/>
        </w:rPr>
        <w:t>) Data Analysis</w:t>
      </w:r>
      <w:r w:rsidR="00F30583" w:rsidRPr="00C81EFA">
        <w:rPr>
          <w:rStyle w:val="Heading2Char"/>
          <w:rFonts w:cstheme="majorHAnsi"/>
          <w:sz w:val="24"/>
          <w:szCs w:val="24"/>
        </w:rPr>
        <w:t>:</w:t>
      </w:r>
      <w:r w:rsidR="00E73FC1" w:rsidRPr="00C81EFA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r w:rsidR="00E73FC1">
        <w:rPr>
          <w:rFonts w:cs="Arial"/>
          <w:color w:val="000000"/>
          <w:sz w:val="24"/>
          <w:szCs w:val="24"/>
        </w:rPr>
        <w:t>Before worrying about sample estimates (either peaks or smears),</w:t>
      </w:r>
    </w:p>
    <w:p w14:paraId="6E0A7E40" w14:textId="77777777" w:rsidR="00F30583" w:rsidRDefault="00F30583" w:rsidP="00F3058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Verify that the Ladder peaks ran normally (sizing and raw RFU levels)</w:t>
      </w:r>
      <w:r w:rsidR="00A81633">
        <w:rPr>
          <w:rFonts w:cs="Arial"/>
          <w:color w:val="000000"/>
          <w:sz w:val="24"/>
          <w:szCs w:val="24"/>
        </w:rPr>
        <w:t>.</w:t>
      </w:r>
    </w:p>
    <w:p w14:paraId="239A512B" w14:textId="77777777" w:rsidR="00F30583" w:rsidRDefault="00F30583" w:rsidP="00F3058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Verify that all Lower and Upper Markers were correctly identified for all wells.</w:t>
      </w:r>
    </w:p>
    <w:p w14:paraId="72289218" w14:textId="77777777" w:rsidR="007A6BBA" w:rsidRDefault="00F30583" w:rsidP="00C439E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F30583">
        <w:rPr>
          <w:rFonts w:cs="Arial"/>
          <w:color w:val="000000"/>
          <w:sz w:val="24"/>
          <w:szCs w:val="24"/>
        </w:rPr>
        <w:t>If needed, manually integrate either Ladder or Samples to correctly identify peaks and markers.</w:t>
      </w:r>
    </w:p>
    <w:p w14:paraId="19799AC2" w14:textId="77777777" w:rsidR="00591B7D" w:rsidRDefault="00591B7D" w:rsidP="00F44F0A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6932B7A7" w14:textId="77777777" w:rsidR="00F44F0A" w:rsidRPr="00AA2694" w:rsidRDefault="00F44F0A" w:rsidP="00EA5F73">
      <w:pPr>
        <w:pStyle w:val="Heading1"/>
        <w:jc w:val="center"/>
      </w:pPr>
      <w:r w:rsidRPr="00AA2694">
        <w:t>Plate Centrifuge technique:</w:t>
      </w:r>
    </w:p>
    <w:p w14:paraId="59BC5DD4" w14:textId="2FAC0F85" w:rsidR="00C27230" w:rsidRDefault="00591B7D" w:rsidP="00F44F0A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</w:t>
      </w:r>
      <w:r w:rsidR="00F44F0A">
        <w:rPr>
          <w:rFonts w:cs="Arial"/>
          <w:color w:val="000000"/>
          <w:sz w:val="24"/>
          <w:szCs w:val="24"/>
        </w:rPr>
        <w:t xml:space="preserve">entrifuging a chip is the most efficient </w:t>
      </w:r>
      <w:r>
        <w:rPr>
          <w:rFonts w:cs="Arial"/>
          <w:color w:val="000000"/>
          <w:sz w:val="24"/>
          <w:szCs w:val="24"/>
        </w:rPr>
        <w:t>way to</w:t>
      </w:r>
      <w:r w:rsidR="00F44F0A">
        <w:rPr>
          <w:rFonts w:cs="Arial"/>
          <w:color w:val="000000"/>
          <w:sz w:val="24"/>
          <w:szCs w:val="24"/>
        </w:rPr>
        <w:t xml:space="preserve"> </w:t>
      </w:r>
      <w:r w:rsidR="007D3082">
        <w:rPr>
          <w:rFonts w:cs="Arial"/>
          <w:color w:val="000000"/>
          <w:sz w:val="24"/>
          <w:szCs w:val="24"/>
        </w:rPr>
        <w:t>eliminate side-wall</w:t>
      </w:r>
      <w:r w:rsidR="00F44F0A">
        <w:rPr>
          <w:rFonts w:cs="Arial"/>
          <w:color w:val="000000"/>
          <w:sz w:val="24"/>
          <w:szCs w:val="24"/>
        </w:rPr>
        <w:t xml:space="preserve"> droplets</w:t>
      </w:r>
      <w:r w:rsidR="003B2D75">
        <w:rPr>
          <w:rFonts w:cs="Arial"/>
          <w:color w:val="000000"/>
          <w:sz w:val="24"/>
          <w:szCs w:val="24"/>
        </w:rPr>
        <w:t xml:space="preserve"> and bubbles</w:t>
      </w:r>
      <w:r w:rsidR="00F44F0A">
        <w:rPr>
          <w:rFonts w:cs="Arial"/>
          <w:color w:val="000000"/>
          <w:sz w:val="24"/>
          <w:szCs w:val="24"/>
        </w:rPr>
        <w:t>.  Such droplets</w:t>
      </w:r>
      <w:r w:rsidR="003B2D75">
        <w:rPr>
          <w:rFonts w:cs="Arial"/>
          <w:color w:val="000000"/>
          <w:sz w:val="24"/>
          <w:szCs w:val="24"/>
        </w:rPr>
        <w:t>/bubbles</w:t>
      </w:r>
      <w:r w:rsidR="00F44F0A">
        <w:rPr>
          <w:rFonts w:cs="Arial"/>
          <w:color w:val="000000"/>
          <w:sz w:val="24"/>
          <w:szCs w:val="24"/>
        </w:rPr>
        <w:t xml:space="preserve"> can cause electrical faults and other issues.  If the “Core Facility” lo</w:t>
      </w:r>
      <w:r>
        <w:rPr>
          <w:rFonts w:cs="Arial"/>
          <w:color w:val="000000"/>
          <w:sz w:val="24"/>
          <w:szCs w:val="24"/>
        </w:rPr>
        <w:t xml:space="preserve">ading protocol is followed, it is easy to incorporate the centrifugation step without exceeding the 5 minute window between loading and running the chip.  </w:t>
      </w:r>
      <w:r w:rsidR="007D3082">
        <w:rPr>
          <w:rFonts w:cs="Arial"/>
          <w:color w:val="000000"/>
          <w:sz w:val="24"/>
          <w:szCs w:val="24"/>
        </w:rPr>
        <w:t>Plate holders can be made from cardboard or by 3D-printing.</w:t>
      </w:r>
    </w:p>
    <w:p w14:paraId="2A6877E4" w14:textId="4C6D0650" w:rsidR="00591B7D" w:rsidRDefault="00591B7D" w:rsidP="00F44F0A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C27230">
        <w:rPr>
          <w:rFonts w:cs="Arial"/>
          <w:b/>
          <w:color w:val="000000"/>
          <w:sz w:val="24"/>
          <w:szCs w:val="24"/>
        </w:rPr>
        <w:t>Note 1</w:t>
      </w:r>
      <w:r>
        <w:rPr>
          <w:rFonts w:cs="Arial"/>
          <w:color w:val="000000"/>
          <w:sz w:val="24"/>
          <w:szCs w:val="24"/>
        </w:rPr>
        <w:t xml:space="preserve">:  Remember to </w:t>
      </w:r>
      <w:r w:rsidR="003B2D75" w:rsidRPr="00D10B87">
        <w:rPr>
          <w:rFonts w:cs="Arial"/>
          <w:color w:val="C00000"/>
          <w:sz w:val="24"/>
          <w:szCs w:val="24"/>
        </w:rPr>
        <w:t>not</w:t>
      </w:r>
      <w:r>
        <w:rPr>
          <w:rFonts w:cs="Arial"/>
          <w:color w:val="000000"/>
          <w:sz w:val="24"/>
          <w:szCs w:val="24"/>
        </w:rPr>
        <w:t xml:space="preserve"> touch the underside of the wells when handling the chip.</w:t>
      </w:r>
      <w:r w:rsidR="00EA5F73" w:rsidRPr="00EA5F73">
        <w:rPr>
          <w:noProof/>
        </w:rPr>
        <w:t xml:space="preserve"> </w:t>
      </w:r>
    </w:p>
    <w:p w14:paraId="0D18E715" w14:textId="2804BE89" w:rsidR="00757181" w:rsidRDefault="00757181" w:rsidP="00F44F0A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D613A" wp14:editId="64408D74">
            <wp:simplePos x="0" y="0"/>
            <wp:positionH relativeFrom="column">
              <wp:posOffset>11430</wp:posOffset>
            </wp:positionH>
            <wp:positionV relativeFrom="paragraph">
              <wp:posOffset>622300</wp:posOffset>
            </wp:positionV>
            <wp:extent cx="2536190" cy="2066925"/>
            <wp:effectExtent l="0" t="0" r="0" b="9525"/>
            <wp:wrapSquare wrapText="bothSides"/>
            <wp:docPr id="2" name="Picture 2" descr="Shows example of the home-made chip holder to allow Bioanalyzer chips to be spun in a plate centrifuge." title="Centrifuge Chip 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6" t="12083" r="15157" b="5417"/>
                    <a:stretch/>
                  </pic:blipFill>
                  <pic:spPr bwMode="auto">
                    <a:xfrm>
                      <a:off x="0" y="0"/>
                      <a:ext cx="253619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B7D" w:rsidRPr="00C27230">
        <w:rPr>
          <w:rFonts w:cs="Arial"/>
          <w:b/>
          <w:color w:val="000000"/>
          <w:sz w:val="24"/>
          <w:szCs w:val="24"/>
        </w:rPr>
        <w:t>Note 2</w:t>
      </w:r>
      <w:r w:rsidR="00591B7D">
        <w:rPr>
          <w:rFonts w:cs="Arial"/>
          <w:color w:val="000000"/>
          <w:sz w:val="24"/>
          <w:szCs w:val="24"/>
        </w:rPr>
        <w:t xml:space="preserve">:  I have not tested spinning chips for &gt;60 s or at speeds &gt;150 </w:t>
      </w:r>
      <w:proofErr w:type="spellStart"/>
      <w:r w:rsidR="00591B7D">
        <w:rPr>
          <w:rFonts w:cs="Arial"/>
          <w:color w:val="000000"/>
          <w:sz w:val="24"/>
          <w:szCs w:val="24"/>
        </w:rPr>
        <w:t>rcf</w:t>
      </w:r>
      <w:proofErr w:type="spellEnd"/>
      <w:r w:rsidR="00591B7D">
        <w:rPr>
          <w:rFonts w:cs="Arial"/>
          <w:color w:val="000000"/>
          <w:sz w:val="24"/>
          <w:szCs w:val="24"/>
        </w:rPr>
        <w:t xml:space="preserve">; however, my recommended 30-s spin at 100 </w:t>
      </w:r>
      <w:proofErr w:type="spellStart"/>
      <w:r w:rsidR="00591B7D">
        <w:rPr>
          <w:rFonts w:cs="Arial"/>
          <w:color w:val="000000"/>
          <w:sz w:val="24"/>
          <w:szCs w:val="24"/>
        </w:rPr>
        <w:t>rcf</w:t>
      </w:r>
      <w:proofErr w:type="spellEnd"/>
      <w:r w:rsidR="00591B7D">
        <w:rPr>
          <w:rFonts w:cs="Arial"/>
          <w:color w:val="000000"/>
          <w:sz w:val="24"/>
          <w:szCs w:val="24"/>
        </w:rPr>
        <w:t xml:space="preserve"> is sufficient and minimizes the time to running the chip.</w:t>
      </w:r>
      <w:r w:rsidR="007037FA">
        <w:rPr>
          <w:rFonts w:cs="Arial"/>
          <w:color w:val="000000"/>
          <w:sz w:val="24"/>
          <w:szCs w:val="24"/>
        </w:rPr>
        <w:t xml:space="preserve">  </w:t>
      </w:r>
    </w:p>
    <w:p w14:paraId="04CC328F" w14:textId="590E4A3C" w:rsidR="00EA5F73" w:rsidRDefault="005915B6" w:rsidP="00F44F0A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DAF5B0" wp14:editId="47B89542">
            <wp:simplePos x="0" y="0"/>
            <wp:positionH relativeFrom="margin">
              <wp:posOffset>2677795</wp:posOffset>
            </wp:positionH>
            <wp:positionV relativeFrom="paragraph">
              <wp:posOffset>250190</wp:posOffset>
            </wp:positionV>
            <wp:extent cx="3686175" cy="2070735"/>
            <wp:effectExtent l="0" t="0" r="9525" b="5715"/>
            <wp:wrapSquare wrapText="bothSides"/>
            <wp:docPr id="1" name="Picture 1" descr="3D-printed bioanalyzer chip hol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D-printed bioanalyzer chip holde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7FA" w:rsidRPr="007037FA">
        <w:rPr>
          <w:rFonts w:cs="Arial"/>
          <w:b/>
          <w:color w:val="000000"/>
          <w:sz w:val="24"/>
          <w:szCs w:val="24"/>
        </w:rPr>
        <w:t>Note 3:</w:t>
      </w:r>
      <w:r w:rsidR="007037FA">
        <w:rPr>
          <w:rFonts w:cs="Arial"/>
          <w:color w:val="000000"/>
          <w:sz w:val="24"/>
          <w:szCs w:val="24"/>
        </w:rPr>
        <w:t xml:space="preserve">  Clearly mark the ‘used’ chip to avoid accidentally running the old chip.</w:t>
      </w:r>
    </w:p>
    <w:p w14:paraId="28BC4B6D" w14:textId="20D67605" w:rsidR="007A6BBA" w:rsidRDefault="00EA5F73" w:rsidP="00F44F0A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EA5F73">
        <w:rPr>
          <w:noProof/>
        </w:rPr>
        <w:t xml:space="preserve"> </w:t>
      </w:r>
      <w:r w:rsidR="007A6BBA">
        <w:rPr>
          <w:rFonts w:cs="Arial"/>
          <w:color w:val="000000"/>
          <w:sz w:val="24"/>
          <w:szCs w:val="24"/>
        </w:rPr>
        <w:br w:type="page"/>
      </w:r>
    </w:p>
    <w:p w14:paraId="5AA66645" w14:textId="77777777" w:rsidR="004C314A" w:rsidRPr="00AA2694" w:rsidRDefault="004C314A" w:rsidP="00EA5F73">
      <w:pPr>
        <w:pStyle w:val="Heading1"/>
        <w:jc w:val="center"/>
      </w:pPr>
      <w:r w:rsidRPr="00AA2694">
        <w:lastRenderedPageBreak/>
        <w:t>C</w:t>
      </w:r>
      <w:r w:rsidR="00E11D73" w:rsidRPr="00AA2694">
        <w:t>omments</w:t>
      </w:r>
      <w:r w:rsidRPr="00AA2694">
        <w:t xml:space="preserve"> by Agilent Tech Support on “Delayed Migration” issues</w:t>
      </w:r>
    </w:p>
    <w:p w14:paraId="3CAE3E75" w14:textId="77777777" w:rsidR="00E11D73" w:rsidRPr="00A14AD7" w:rsidRDefault="00E11D73" w:rsidP="008F7915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0086BDB1" w14:textId="77777777" w:rsidR="008F7915" w:rsidRDefault="008F7915" w:rsidP="008F7915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A14AD7">
        <w:rPr>
          <w:rFonts w:cs="Arial"/>
          <w:color w:val="000000"/>
          <w:sz w:val="24"/>
          <w:szCs w:val="24"/>
        </w:rPr>
        <w:t xml:space="preserve">Delayed migration of the peaks can be due to a </w:t>
      </w:r>
      <w:r w:rsidR="004C314A">
        <w:rPr>
          <w:rFonts w:cs="Arial"/>
          <w:color w:val="000000"/>
          <w:sz w:val="24"/>
          <w:szCs w:val="24"/>
        </w:rPr>
        <w:t>variety</w:t>
      </w:r>
      <w:r w:rsidRPr="00A14AD7">
        <w:rPr>
          <w:rFonts w:cs="Arial"/>
          <w:color w:val="000000"/>
          <w:sz w:val="24"/>
          <w:szCs w:val="24"/>
        </w:rPr>
        <w:t xml:space="preserve"> of different</w:t>
      </w:r>
      <w:r w:rsidR="00E11D73" w:rsidRPr="00A14AD7">
        <w:rPr>
          <w:rFonts w:cs="Arial"/>
          <w:color w:val="000000"/>
          <w:sz w:val="24"/>
          <w:szCs w:val="24"/>
        </w:rPr>
        <w:t xml:space="preserve"> </w:t>
      </w:r>
      <w:r w:rsidRPr="00A14AD7">
        <w:rPr>
          <w:rFonts w:cs="Arial"/>
          <w:color w:val="000000"/>
          <w:sz w:val="24"/>
          <w:szCs w:val="24"/>
        </w:rPr>
        <w:t>causes, so this is not going to always be due to the same issue in labs where this symptom is observed.</w:t>
      </w:r>
      <w:r w:rsidR="00E11D73" w:rsidRPr="00A14AD7">
        <w:rPr>
          <w:rFonts w:cs="Arial"/>
          <w:color w:val="000000"/>
          <w:sz w:val="24"/>
          <w:szCs w:val="24"/>
        </w:rPr>
        <w:t xml:space="preserve"> </w:t>
      </w:r>
    </w:p>
    <w:p w14:paraId="4C27D4EA" w14:textId="77777777" w:rsidR="004C314A" w:rsidRPr="00A14AD7" w:rsidRDefault="004C314A" w:rsidP="008F7915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2F1FF5E5" w14:textId="54D56BDD" w:rsidR="00E11D73" w:rsidRPr="004C314A" w:rsidRDefault="008F7915" w:rsidP="00565FD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FF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The most common cause is dirty pins, so as a first step we always recommend giving the electrode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pin set a thorough cleaning if it has not been done recently. The protocol we recommend for cleaning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the electrode pin set in these cases is a more thorough cleaning than the water cleaning chip that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is used for routine pin cleaning between runs. This protocol is listed starting on page 155 of the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Bioanalyzer Maintenance and Troubleshooting guide</w:t>
      </w:r>
      <w:r w:rsidR="00AE06D3">
        <w:rPr>
          <w:rFonts w:cs="Arial"/>
          <w:color w:val="000000"/>
          <w:sz w:val="24"/>
          <w:szCs w:val="24"/>
        </w:rPr>
        <w:t xml:space="preserve"> (look in ‘Help’, bioanalyzer software).</w:t>
      </w:r>
      <w:r w:rsidR="00AE06D3" w:rsidRPr="004C314A">
        <w:rPr>
          <w:rFonts w:cs="Arial"/>
          <w:color w:val="0000FF"/>
          <w:sz w:val="24"/>
          <w:szCs w:val="24"/>
        </w:rPr>
        <w:t xml:space="preserve"> </w:t>
      </w:r>
    </w:p>
    <w:p w14:paraId="78290BCF" w14:textId="77777777" w:rsidR="008F7915" w:rsidRPr="004C314A" w:rsidRDefault="008F7915" w:rsidP="004C314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Potentially this symptom could also be due to a problem with the chip priming; so when it is observed,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we recommend removing the syringe adapter from the priming station and looking inside it to see if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there is any evidence of dry gel debris that might be clogging it. After removing the syringe adapter,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you can hold that up to a light source so you can look through it to see if it is clogged. The protocol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for removing and cleaning the syringe adapter is listed starting on page 164 of the Maintenance and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Troubleshooting guide.</w:t>
      </w:r>
    </w:p>
    <w:p w14:paraId="59B6F830" w14:textId="77777777" w:rsidR="008F7915" w:rsidRPr="004C314A" w:rsidRDefault="008F7915" w:rsidP="004C314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If anyone else in your lab uses the Bioanalyzer for other chip types, we also recommend checking the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settings on the priming station base plate and the syringe clip to make sure those were not changed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from the settings recommended for the High Sensitivity DNA chips (Baseplate position C, syringe clip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at lowest setting).</w:t>
      </w:r>
    </w:p>
    <w:p w14:paraId="5B5C2A2B" w14:textId="77777777" w:rsidR="008F7915" w:rsidRPr="004C314A" w:rsidRDefault="008F7915" w:rsidP="004C314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Delayed migration can also result from current leakage between electrodes, which results in less than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the expected amount of current passing through the gel. Leak currents can be caused by:</w:t>
      </w:r>
    </w:p>
    <w:p w14:paraId="79CAA090" w14:textId="77777777" w:rsidR="008F7915" w:rsidRPr="004C314A" w:rsidRDefault="008F7915" w:rsidP="004C314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the electrode pins being wet if they were cleaned and then not completely dried before they were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re-installed in the instrument.</w:t>
      </w:r>
    </w:p>
    <w:p w14:paraId="6D7EB88F" w14:textId="77777777" w:rsidR="008F7915" w:rsidRPr="004C314A" w:rsidRDefault="008F7915" w:rsidP="004C314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 xml:space="preserve">liquid is splashing out of the wells during </w:t>
      </w:r>
      <w:proofErr w:type="spellStart"/>
      <w:r w:rsidRPr="004C314A">
        <w:rPr>
          <w:rFonts w:cs="Arial"/>
          <w:color w:val="000000"/>
          <w:sz w:val="24"/>
          <w:szCs w:val="24"/>
        </w:rPr>
        <w:t>vortexing</w:t>
      </w:r>
      <w:proofErr w:type="spellEnd"/>
      <w:r w:rsidRPr="004C314A">
        <w:rPr>
          <w:rFonts w:cs="Arial"/>
          <w:color w:val="000000"/>
          <w:sz w:val="24"/>
          <w:szCs w:val="24"/>
        </w:rPr>
        <w:t>. That can sometimes occur if the chip adapter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 xml:space="preserve">on your </w:t>
      </w:r>
      <w:proofErr w:type="spellStart"/>
      <w:r w:rsidRPr="004C314A">
        <w:rPr>
          <w:rFonts w:cs="Arial"/>
          <w:color w:val="000000"/>
          <w:sz w:val="24"/>
          <w:szCs w:val="24"/>
        </w:rPr>
        <w:t>vortexer</w:t>
      </w:r>
      <w:proofErr w:type="spellEnd"/>
      <w:r w:rsidRPr="004C314A">
        <w:rPr>
          <w:rFonts w:cs="Arial"/>
          <w:color w:val="000000"/>
          <w:sz w:val="24"/>
          <w:szCs w:val="24"/>
        </w:rPr>
        <w:t xml:space="preserve"> is somewhat loose or if the samples you are running contain detergent which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can lower the service tension of the liquid in the wells. Before loading any chips, we recommend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manually inspecting them to see if you spot any droplets that have splashed up near the tops of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 xml:space="preserve">the wells. If you are seeing something like that, it might help to reduce the </w:t>
      </w:r>
      <w:proofErr w:type="spellStart"/>
      <w:r w:rsidRPr="004C314A">
        <w:rPr>
          <w:rFonts w:cs="Arial"/>
          <w:color w:val="000000"/>
          <w:sz w:val="24"/>
          <w:szCs w:val="24"/>
        </w:rPr>
        <w:t>vortexing</w:t>
      </w:r>
      <w:proofErr w:type="spellEnd"/>
      <w:r w:rsidRPr="004C314A">
        <w:rPr>
          <w:rFonts w:cs="Arial"/>
          <w:color w:val="000000"/>
          <w:sz w:val="24"/>
          <w:szCs w:val="24"/>
        </w:rPr>
        <w:t xml:space="preserve"> speed to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2000 rpm.</w:t>
      </w:r>
    </w:p>
    <w:p w14:paraId="317B36B8" w14:textId="77777777" w:rsidR="008F7915" w:rsidRPr="004C314A" w:rsidRDefault="004C314A" w:rsidP="004C314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</w:t>
      </w:r>
      <w:r w:rsidR="008F7915" w:rsidRPr="004C314A">
        <w:rPr>
          <w:rFonts w:cs="Arial"/>
          <w:color w:val="000000"/>
          <w:sz w:val="24"/>
          <w:szCs w:val="24"/>
        </w:rPr>
        <w:t>he humidity level in the environment being very high. If that is the case, placing the electrode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="008F7915" w:rsidRPr="004C314A">
        <w:rPr>
          <w:rFonts w:cs="Arial"/>
          <w:color w:val="000000"/>
          <w:sz w:val="24"/>
          <w:szCs w:val="24"/>
        </w:rPr>
        <w:t>cartridge in a desiccator for 15-30 minutes might resolve the issue.</w:t>
      </w:r>
    </w:p>
    <w:p w14:paraId="5EEEF28E" w14:textId="77777777" w:rsidR="008F7915" w:rsidRPr="004C314A" w:rsidRDefault="008F7915" w:rsidP="004C314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It can also help to ensure that your reagents are allowed to fully equilibrate to room temperature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before setting up the chip, because if the gel is cold when the chip is primed, it can cause migration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problems as well.</w:t>
      </w:r>
    </w:p>
    <w:p w14:paraId="0FDC16E4" w14:textId="77777777" w:rsidR="008F7915" w:rsidRPr="004C314A" w:rsidRDefault="008F7915" w:rsidP="004C314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Also, if the gel itself is expired or if it were stored improperly (e.g., frozen), that can affect the gel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migration properties and cause an issue like this.</w:t>
      </w:r>
    </w:p>
    <w:p w14:paraId="0966F27C" w14:textId="77777777" w:rsidR="008F7915" w:rsidRPr="004C314A" w:rsidRDefault="008F7915" w:rsidP="004C314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Potentially, if the samples are contaminated with genomic DNA, that will also cause late migration.</w:t>
      </w:r>
    </w:p>
    <w:p w14:paraId="4D7147BA" w14:textId="1A97DA20" w:rsidR="00437AB3" w:rsidRPr="00AE06D3" w:rsidRDefault="008F7915" w:rsidP="004C314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Arial"/>
          <w:color w:val="000000"/>
          <w:sz w:val="24"/>
          <w:szCs w:val="24"/>
        </w:rPr>
        <w:t>For additional help, please forward to Agilent tech support examples of some of the *.</w:t>
      </w:r>
      <w:proofErr w:type="spellStart"/>
      <w:r w:rsidRPr="004C314A">
        <w:rPr>
          <w:rFonts w:cs="Arial"/>
          <w:color w:val="000000"/>
          <w:sz w:val="24"/>
          <w:szCs w:val="24"/>
        </w:rPr>
        <w:t>xad</w:t>
      </w:r>
      <w:proofErr w:type="spellEnd"/>
      <w:r w:rsidRPr="004C314A">
        <w:rPr>
          <w:rFonts w:cs="Arial"/>
          <w:color w:val="000000"/>
          <w:sz w:val="24"/>
          <w:szCs w:val="24"/>
        </w:rPr>
        <w:t xml:space="preserve"> run files where you</w:t>
      </w:r>
      <w:r w:rsidR="00E11D73" w:rsidRPr="004C314A">
        <w:rPr>
          <w:rFonts w:cs="Arial"/>
          <w:color w:val="000000"/>
          <w:sz w:val="24"/>
          <w:szCs w:val="24"/>
        </w:rPr>
        <w:t xml:space="preserve"> </w:t>
      </w:r>
      <w:r w:rsidRPr="004C314A">
        <w:rPr>
          <w:rFonts w:cs="Arial"/>
          <w:color w:val="000000"/>
          <w:sz w:val="24"/>
          <w:szCs w:val="24"/>
        </w:rPr>
        <w:t>are observing migration issues; the raw data can also assist us in troubleshooting the issue.</w:t>
      </w:r>
    </w:p>
    <w:p w14:paraId="4E97B320" w14:textId="77777777" w:rsidR="00AE06D3" w:rsidRPr="004C314A" w:rsidRDefault="00AE06D3" w:rsidP="00AE06D3">
      <w:pPr>
        <w:pStyle w:val="ListParagraph"/>
        <w:autoSpaceDE w:val="0"/>
        <w:autoSpaceDN w:val="0"/>
        <w:adjustRightInd w:val="0"/>
        <w:ind w:left="360"/>
        <w:rPr>
          <w:rFonts w:cs="Arial"/>
          <w:sz w:val="24"/>
          <w:szCs w:val="24"/>
        </w:rPr>
      </w:pPr>
    </w:p>
    <w:p w14:paraId="0DD98BC1" w14:textId="77777777" w:rsidR="004C314A" w:rsidRPr="00AA2694" w:rsidRDefault="004C314A" w:rsidP="00EA5F73">
      <w:pPr>
        <w:pStyle w:val="Heading1"/>
        <w:jc w:val="center"/>
      </w:pPr>
      <w:r w:rsidRPr="00AA2694">
        <w:lastRenderedPageBreak/>
        <w:t>DEEP-CLEANING PROTOCOL</w:t>
      </w:r>
    </w:p>
    <w:p w14:paraId="6DD33524" w14:textId="77777777" w:rsidR="004C314A" w:rsidRDefault="004C314A" w:rsidP="006A5698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5AAA9199" w14:textId="77777777" w:rsidR="006A5698" w:rsidRPr="00A14AD7" w:rsidRDefault="004F1366" w:rsidP="006A5698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A14AD7">
        <w:rPr>
          <w:rFonts w:cs="Arial"/>
          <w:sz w:val="24"/>
          <w:szCs w:val="24"/>
        </w:rPr>
        <w:t xml:space="preserve">Sometimes, the </w:t>
      </w:r>
      <w:proofErr w:type="spellStart"/>
      <w:r w:rsidRPr="00A14AD7">
        <w:rPr>
          <w:rFonts w:cs="Arial"/>
          <w:sz w:val="24"/>
          <w:szCs w:val="24"/>
        </w:rPr>
        <w:t>pinset</w:t>
      </w:r>
      <w:proofErr w:type="spellEnd"/>
      <w:r w:rsidRPr="00A14AD7">
        <w:rPr>
          <w:rFonts w:cs="Arial"/>
          <w:sz w:val="24"/>
          <w:szCs w:val="24"/>
        </w:rPr>
        <w:t xml:space="preserve"> can become contaminated with substances that adversely affect migration of samples and Markers through the chip.  The following</w:t>
      </w:r>
      <w:r w:rsidR="006A5698" w:rsidRPr="00A14AD7">
        <w:rPr>
          <w:rFonts w:cs="Arial"/>
          <w:sz w:val="24"/>
          <w:szCs w:val="24"/>
        </w:rPr>
        <w:t xml:space="preserve"> highly aggressive cleaning protocol is adapted from an internal Agilent R&amp;D protocol used to reliably remove the Lipoprotein dye (basically when running protein application), which can stick tenaciously to the pins. </w:t>
      </w:r>
      <w:r w:rsidRPr="00A14AD7">
        <w:rPr>
          <w:rFonts w:cs="Arial"/>
          <w:sz w:val="24"/>
          <w:szCs w:val="24"/>
        </w:rPr>
        <w:t xml:space="preserve">For less contaminated </w:t>
      </w:r>
      <w:proofErr w:type="spellStart"/>
      <w:r w:rsidRPr="00A14AD7">
        <w:rPr>
          <w:rFonts w:cs="Arial"/>
          <w:sz w:val="24"/>
          <w:szCs w:val="24"/>
        </w:rPr>
        <w:t>pinsets</w:t>
      </w:r>
      <w:proofErr w:type="spellEnd"/>
      <w:r w:rsidRPr="00A14AD7">
        <w:rPr>
          <w:rFonts w:cs="Arial"/>
          <w:sz w:val="24"/>
          <w:szCs w:val="24"/>
        </w:rPr>
        <w:t>, Step 4 (sonication) is optional; Step 5 is needed only if Step 4 is done.</w:t>
      </w:r>
    </w:p>
    <w:p w14:paraId="5CA08D98" w14:textId="77777777" w:rsidR="006A5698" w:rsidRPr="004C314A" w:rsidRDefault="006A5698" w:rsidP="006A5698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664F975" w14:textId="77777777" w:rsidR="006A5698" w:rsidRPr="004C314A" w:rsidRDefault="006A5698" w:rsidP="006A5698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>----------------------------------------------------------------------------</w:t>
      </w:r>
    </w:p>
    <w:p w14:paraId="3AC2ACEF" w14:textId="77777777" w:rsidR="006A5698" w:rsidRDefault="005C72F3" w:rsidP="006A5698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 xml:space="preserve">Note:  </w:t>
      </w:r>
      <w:r w:rsidR="006A5698" w:rsidRPr="004C314A">
        <w:rPr>
          <w:rFonts w:cs="Arial"/>
          <w:sz w:val="24"/>
          <w:szCs w:val="24"/>
        </w:rPr>
        <w:t>Use gloves</w:t>
      </w:r>
      <w:r w:rsidRPr="004C314A">
        <w:rPr>
          <w:rFonts w:cs="Arial"/>
          <w:sz w:val="24"/>
          <w:szCs w:val="24"/>
        </w:rPr>
        <w:t>!</w:t>
      </w:r>
    </w:p>
    <w:p w14:paraId="597125D6" w14:textId="77777777" w:rsidR="004C314A" w:rsidRPr="004C314A" w:rsidRDefault="004C314A" w:rsidP="006A5698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64C57ADA" w14:textId="77777777" w:rsidR="006A5698" w:rsidRPr="004C314A" w:rsidRDefault="005C72F3" w:rsidP="006A56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>Turn off instrument and r</w:t>
      </w:r>
      <w:r w:rsidR="006A5698" w:rsidRPr="004C314A">
        <w:rPr>
          <w:rFonts w:cs="Arial"/>
          <w:sz w:val="24"/>
          <w:szCs w:val="24"/>
        </w:rPr>
        <w:t xml:space="preserve">emove the electrode </w:t>
      </w:r>
      <w:proofErr w:type="spellStart"/>
      <w:r w:rsidR="006A5698" w:rsidRPr="004C314A">
        <w:rPr>
          <w:rFonts w:cs="Arial"/>
          <w:sz w:val="24"/>
          <w:szCs w:val="24"/>
        </w:rPr>
        <w:t>pinset</w:t>
      </w:r>
      <w:proofErr w:type="spellEnd"/>
      <w:r w:rsidR="006A5698" w:rsidRPr="004C314A">
        <w:rPr>
          <w:rFonts w:cs="Arial"/>
          <w:sz w:val="24"/>
          <w:szCs w:val="24"/>
        </w:rPr>
        <w:t xml:space="preserve"> from the cartridge.</w:t>
      </w:r>
    </w:p>
    <w:p w14:paraId="0706DD8F" w14:textId="77777777" w:rsidR="006A5698" w:rsidRPr="004C314A" w:rsidRDefault="006A5698" w:rsidP="006A56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>RNAse-ZAP</w:t>
      </w:r>
      <w:r w:rsidR="005C72F3" w:rsidRPr="004C314A">
        <w:rPr>
          <w:rFonts w:cs="Arial"/>
          <w:sz w:val="24"/>
          <w:szCs w:val="24"/>
        </w:rPr>
        <w:t>:</w:t>
      </w:r>
    </w:p>
    <w:p w14:paraId="2D6E5AB1" w14:textId="77777777" w:rsidR="006A5698" w:rsidRPr="004C314A" w:rsidRDefault="006A5698" w:rsidP="006A5698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 xml:space="preserve">Place </w:t>
      </w:r>
      <w:proofErr w:type="spellStart"/>
      <w:r w:rsidRPr="004C314A">
        <w:rPr>
          <w:rFonts w:cs="Arial"/>
          <w:sz w:val="24"/>
          <w:szCs w:val="24"/>
        </w:rPr>
        <w:t>pinset</w:t>
      </w:r>
      <w:proofErr w:type="spellEnd"/>
      <w:r w:rsidRPr="004C314A">
        <w:rPr>
          <w:rFonts w:cs="Arial"/>
          <w:sz w:val="24"/>
          <w:szCs w:val="24"/>
        </w:rPr>
        <w:t xml:space="preserve"> upside-down (i.e., pins up) in a narrow beaker.</w:t>
      </w:r>
    </w:p>
    <w:p w14:paraId="7D9A046D" w14:textId="77777777" w:rsidR="006A5698" w:rsidRPr="004C314A" w:rsidRDefault="006A5698" w:rsidP="006A5698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>Add enough RNAse-ZAP to cover pins.</w:t>
      </w:r>
    </w:p>
    <w:p w14:paraId="18A8B86B" w14:textId="77777777" w:rsidR="006A5698" w:rsidRPr="004C314A" w:rsidRDefault="006A5698" w:rsidP="006A5698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WenQuanYiZenHei"/>
          <w:sz w:val="24"/>
          <w:szCs w:val="24"/>
        </w:rPr>
        <w:t xml:space="preserve">Soak </w:t>
      </w:r>
      <w:proofErr w:type="spellStart"/>
      <w:r w:rsidRPr="004C314A">
        <w:rPr>
          <w:rFonts w:cs="WenQuanYiZenHei"/>
          <w:sz w:val="24"/>
          <w:szCs w:val="24"/>
        </w:rPr>
        <w:t>pinset</w:t>
      </w:r>
      <w:proofErr w:type="spellEnd"/>
      <w:r w:rsidRPr="004C314A">
        <w:rPr>
          <w:rFonts w:cs="WenQuanYiZenHei"/>
          <w:sz w:val="24"/>
          <w:szCs w:val="24"/>
        </w:rPr>
        <w:t xml:space="preserve"> for ~5’.</w:t>
      </w:r>
    </w:p>
    <w:p w14:paraId="1BB7AD3A" w14:textId="77777777" w:rsidR="006A5698" w:rsidRPr="004C314A" w:rsidRDefault="006A5698" w:rsidP="006A5698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WenQuanYiZenHei"/>
          <w:sz w:val="24"/>
          <w:szCs w:val="24"/>
        </w:rPr>
        <w:t xml:space="preserve">Brush </w:t>
      </w:r>
      <w:proofErr w:type="spellStart"/>
      <w:r w:rsidRPr="004C314A">
        <w:rPr>
          <w:rFonts w:cs="WenQuanYiZenHei"/>
          <w:sz w:val="24"/>
          <w:szCs w:val="24"/>
        </w:rPr>
        <w:t>pinset</w:t>
      </w:r>
      <w:proofErr w:type="spellEnd"/>
      <w:r w:rsidRPr="004C314A">
        <w:rPr>
          <w:rFonts w:cs="WenQuanYiZenHei"/>
          <w:sz w:val="24"/>
          <w:szCs w:val="24"/>
        </w:rPr>
        <w:t xml:space="preserve"> with RNAse-ZAP (~1’) using a soft-bristle toothbrush.</w:t>
      </w:r>
    </w:p>
    <w:p w14:paraId="707D4111" w14:textId="77777777" w:rsidR="006A5698" w:rsidRPr="004C314A" w:rsidRDefault="006A5698" w:rsidP="006A56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WenQuanYiZenHei"/>
          <w:sz w:val="24"/>
          <w:szCs w:val="24"/>
        </w:rPr>
        <w:t>Rinse #1:</w:t>
      </w:r>
    </w:p>
    <w:p w14:paraId="10360F75" w14:textId="77777777" w:rsidR="006A5698" w:rsidRPr="004C314A" w:rsidRDefault="006A5698" w:rsidP="005C72F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WenQuanYiZenHei"/>
          <w:sz w:val="24"/>
          <w:szCs w:val="24"/>
        </w:rPr>
        <w:t xml:space="preserve">Rinse </w:t>
      </w:r>
      <w:proofErr w:type="spellStart"/>
      <w:r w:rsidRPr="004C314A">
        <w:rPr>
          <w:rFonts w:cs="WenQuanYiZenHei"/>
          <w:sz w:val="24"/>
          <w:szCs w:val="24"/>
        </w:rPr>
        <w:t>pinset</w:t>
      </w:r>
      <w:proofErr w:type="spellEnd"/>
      <w:r w:rsidRPr="004C314A">
        <w:rPr>
          <w:rFonts w:cs="WenQuanYiZenHei"/>
          <w:sz w:val="24"/>
          <w:szCs w:val="24"/>
        </w:rPr>
        <w:t xml:space="preserve"> with a flow of de-ionized water (~1’).</w:t>
      </w:r>
    </w:p>
    <w:p w14:paraId="04FBACBC" w14:textId="77777777" w:rsidR="006A5698" w:rsidRPr="004C314A" w:rsidRDefault="006A5698" w:rsidP="005C72F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WenQuanYiZenHei"/>
          <w:sz w:val="24"/>
          <w:szCs w:val="24"/>
        </w:rPr>
        <w:t xml:space="preserve">Rinse </w:t>
      </w:r>
      <w:proofErr w:type="spellStart"/>
      <w:r w:rsidRPr="004C314A">
        <w:rPr>
          <w:rFonts w:cs="WenQuanYiZenHei"/>
          <w:sz w:val="24"/>
          <w:szCs w:val="24"/>
        </w:rPr>
        <w:t>pinset</w:t>
      </w:r>
      <w:proofErr w:type="spellEnd"/>
      <w:r w:rsidRPr="004C314A">
        <w:rPr>
          <w:rFonts w:cs="WenQuanYiZenHei"/>
          <w:sz w:val="24"/>
          <w:szCs w:val="24"/>
        </w:rPr>
        <w:t xml:space="preserve"> with a flow of </w:t>
      </w:r>
      <w:proofErr w:type="spellStart"/>
      <w:r w:rsidRPr="004C314A">
        <w:rPr>
          <w:rFonts w:cs="WenQuanYiZenHei"/>
          <w:sz w:val="24"/>
          <w:szCs w:val="24"/>
        </w:rPr>
        <w:t>Nanopure</w:t>
      </w:r>
      <w:proofErr w:type="spellEnd"/>
      <w:r w:rsidRPr="004C314A">
        <w:rPr>
          <w:rFonts w:cs="WenQuanYiZenHei"/>
          <w:sz w:val="24"/>
          <w:szCs w:val="24"/>
        </w:rPr>
        <w:t xml:space="preserve"> (18 </w:t>
      </w:r>
      <w:proofErr w:type="spellStart"/>
      <w:r w:rsidRPr="004C314A">
        <w:rPr>
          <w:rFonts w:cs="WenQuanYiZenHei"/>
          <w:sz w:val="24"/>
          <w:szCs w:val="24"/>
        </w:rPr>
        <w:t>megaOhm</w:t>
      </w:r>
      <w:proofErr w:type="spellEnd"/>
      <w:r w:rsidRPr="004C314A">
        <w:rPr>
          <w:rFonts w:cs="WenQuanYiZenHei"/>
          <w:sz w:val="24"/>
          <w:szCs w:val="24"/>
        </w:rPr>
        <w:t>) water (~1’).</w:t>
      </w:r>
    </w:p>
    <w:p w14:paraId="461E68BC" w14:textId="77777777" w:rsidR="006A5698" w:rsidRPr="004C314A" w:rsidRDefault="006A5698" w:rsidP="006A56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>Sonication:</w:t>
      </w:r>
    </w:p>
    <w:p w14:paraId="17A4D63B" w14:textId="77777777" w:rsidR="006A5698" w:rsidRPr="004C314A" w:rsidRDefault="006A5698" w:rsidP="005C72F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WenQuanYiZenHei"/>
          <w:sz w:val="24"/>
          <w:szCs w:val="24"/>
        </w:rPr>
        <w:t>Add 100 ml of a 5% disinfectant cleaning solution (e.g., ‘</w:t>
      </w:r>
      <w:proofErr w:type="spellStart"/>
      <w:r w:rsidRPr="004C314A">
        <w:rPr>
          <w:rFonts w:cs="WenQuanYiZenHei"/>
          <w:sz w:val="24"/>
          <w:szCs w:val="24"/>
        </w:rPr>
        <w:t>Oakite</w:t>
      </w:r>
      <w:proofErr w:type="spellEnd"/>
      <w:r w:rsidRPr="004C314A">
        <w:rPr>
          <w:rFonts w:cs="WenQuanYiZenHei"/>
          <w:sz w:val="24"/>
          <w:szCs w:val="24"/>
        </w:rPr>
        <w:t xml:space="preserve"> Sanitizer 1’ or ‘</w:t>
      </w:r>
      <w:proofErr w:type="spellStart"/>
      <w:r w:rsidRPr="004C314A">
        <w:rPr>
          <w:rFonts w:cs="WenQuanYiZenHei"/>
          <w:sz w:val="24"/>
          <w:szCs w:val="24"/>
        </w:rPr>
        <w:t>Stammopur</w:t>
      </w:r>
      <w:proofErr w:type="spellEnd"/>
      <w:r w:rsidRPr="004C314A">
        <w:rPr>
          <w:rFonts w:cs="WenQuanYiZenHei"/>
          <w:sz w:val="24"/>
          <w:szCs w:val="24"/>
        </w:rPr>
        <w:t xml:space="preserve"> DR’) into beaker.</w:t>
      </w:r>
    </w:p>
    <w:p w14:paraId="29BB586C" w14:textId="77777777" w:rsidR="006A5698" w:rsidRPr="004C314A" w:rsidRDefault="006A5698" w:rsidP="005C72F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>Add water to the sonication bath.</w:t>
      </w:r>
    </w:p>
    <w:p w14:paraId="133BE98D" w14:textId="77777777" w:rsidR="006A5698" w:rsidRPr="004C314A" w:rsidRDefault="006A5698" w:rsidP="005C72F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>Add the beaker with the pin set in the cleaning solution into the sonication bath.</w:t>
      </w:r>
    </w:p>
    <w:p w14:paraId="7C7B702E" w14:textId="77777777" w:rsidR="006A5698" w:rsidRPr="004C314A" w:rsidRDefault="006A5698" w:rsidP="005C72F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>Sonicate for 15 min.</w:t>
      </w:r>
    </w:p>
    <w:p w14:paraId="268B8A20" w14:textId="77777777" w:rsidR="006A5698" w:rsidRPr="004C314A" w:rsidRDefault="006A5698" w:rsidP="006A56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 xml:space="preserve">Rinse #2: </w:t>
      </w:r>
    </w:p>
    <w:p w14:paraId="523EB960" w14:textId="77777777" w:rsidR="006A5698" w:rsidRPr="004C314A" w:rsidRDefault="006A5698" w:rsidP="005C72F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Arial"/>
          <w:sz w:val="24"/>
          <w:szCs w:val="24"/>
        </w:rPr>
        <w:t xml:space="preserve">Take </w:t>
      </w:r>
      <w:proofErr w:type="spellStart"/>
      <w:r w:rsidRPr="004C314A">
        <w:rPr>
          <w:rFonts w:cs="Arial"/>
          <w:sz w:val="24"/>
          <w:szCs w:val="24"/>
        </w:rPr>
        <w:t>pinset</w:t>
      </w:r>
      <w:proofErr w:type="spellEnd"/>
      <w:r w:rsidRPr="004C314A">
        <w:rPr>
          <w:rFonts w:cs="Arial"/>
          <w:sz w:val="24"/>
          <w:szCs w:val="24"/>
        </w:rPr>
        <w:t xml:space="preserve"> out and clean/flush thoroughly with de-ionized water (at least 1 min).</w:t>
      </w:r>
    </w:p>
    <w:p w14:paraId="4B5A8A37" w14:textId="77777777" w:rsidR="006A5698" w:rsidRPr="004C314A" w:rsidRDefault="006A5698" w:rsidP="005C72F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cs="Arial"/>
          <w:sz w:val="24"/>
          <w:szCs w:val="24"/>
        </w:rPr>
      </w:pPr>
      <w:r w:rsidRPr="004C314A">
        <w:rPr>
          <w:rFonts w:cs="WenQuanYiZenHei"/>
          <w:sz w:val="24"/>
          <w:szCs w:val="24"/>
        </w:rPr>
        <w:t xml:space="preserve">Rinse </w:t>
      </w:r>
      <w:proofErr w:type="spellStart"/>
      <w:r w:rsidRPr="004C314A">
        <w:rPr>
          <w:rFonts w:cs="WenQuanYiZenHei"/>
          <w:sz w:val="24"/>
          <w:szCs w:val="24"/>
        </w:rPr>
        <w:t>pinset</w:t>
      </w:r>
      <w:proofErr w:type="spellEnd"/>
      <w:r w:rsidRPr="004C314A">
        <w:rPr>
          <w:rFonts w:cs="WenQuanYiZenHei"/>
          <w:sz w:val="24"/>
          <w:szCs w:val="24"/>
        </w:rPr>
        <w:t xml:space="preserve"> with a flow of </w:t>
      </w:r>
      <w:proofErr w:type="spellStart"/>
      <w:r w:rsidRPr="004C314A">
        <w:rPr>
          <w:rFonts w:cs="WenQuanYiZenHei"/>
          <w:sz w:val="24"/>
          <w:szCs w:val="24"/>
        </w:rPr>
        <w:t>Nanopure</w:t>
      </w:r>
      <w:proofErr w:type="spellEnd"/>
      <w:r w:rsidRPr="004C314A">
        <w:rPr>
          <w:rFonts w:cs="WenQuanYiZenHei"/>
          <w:sz w:val="24"/>
          <w:szCs w:val="24"/>
        </w:rPr>
        <w:t xml:space="preserve"> (18 </w:t>
      </w:r>
      <w:proofErr w:type="spellStart"/>
      <w:r w:rsidRPr="004C314A">
        <w:rPr>
          <w:rFonts w:cs="WenQuanYiZenHei"/>
          <w:sz w:val="24"/>
          <w:szCs w:val="24"/>
        </w:rPr>
        <w:t>megaOhm</w:t>
      </w:r>
      <w:proofErr w:type="spellEnd"/>
      <w:r w:rsidRPr="004C314A">
        <w:rPr>
          <w:rFonts w:cs="WenQuanYiZenHei"/>
          <w:sz w:val="24"/>
          <w:szCs w:val="24"/>
        </w:rPr>
        <w:t>) water (~1’).</w:t>
      </w:r>
    </w:p>
    <w:p w14:paraId="6B7540DC" w14:textId="77777777" w:rsidR="006A5698" w:rsidRPr="004C314A" w:rsidRDefault="006A5698" w:rsidP="006A56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4C314A">
        <w:rPr>
          <w:rFonts w:cs="WenQuanYiZenHei"/>
          <w:sz w:val="24"/>
          <w:szCs w:val="24"/>
        </w:rPr>
        <w:t>Dry thoroughly (either with ‘canned air’ or overnight on a lint-free paper).</w:t>
      </w:r>
    </w:p>
    <w:p w14:paraId="0C4632CF" w14:textId="77777777" w:rsidR="004F1366" w:rsidRPr="004C314A" w:rsidRDefault="006A5698" w:rsidP="00CB668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4C314A">
        <w:rPr>
          <w:rFonts w:cs="DejaVuSans"/>
          <w:sz w:val="24"/>
          <w:szCs w:val="24"/>
        </w:rPr>
        <w:t xml:space="preserve">Re-install the electrode </w:t>
      </w:r>
      <w:proofErr w:type="spellStart"/>
      <w:r w:rsidRPr="004C314A">
        <w:rPr>
          <w:rFonts w:cs="DejaVuSans"/>
          <w:sz w:val="24"/>
          <w:szCs w:val="24"/>
        </w:rPr>
        <w:t>pinset</w:t>
      </w:r>
      <w:proofErr w:type="spellEnd"/>
      <w:r w:rsidR="004F1366" w:rsidRPr="004C314A">
        <w:rPr>
          <w:rFonts w:cs="DejaVuSans"/>
          <w:sz w:val="24"/>
          <w:szCs w:val="24"/>
        </w:rPr>
        <w:t>:</w:t>
      </w:r>
    </w:p>
    <w:p w14:paraId="7C17DE7A" w14:textId="77777777" w:rsidR="004F1366" w:rsidRPr="004C314A" w:rsidRDefault="004F1366" w:rsidP="004F1366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sz w:val="24"/>
          <w:szCs w:val="24"/>
        </w:rPr>
      </w:pPr>
      <w:r w:rsidRPr="004C314A">
        <w:rPr>
          <w:rFonts w:cs="DejaVuSans"/>
          <w:sz w:val="24"/>
          <w:szCs w:val="24"/>
        </w:rPr>
        <w:t>R</w:t>
      </w:r>
      <w:r w:rsidR="006A5698" w:rsidRPr="004C314A">
        <w:rPr>
          <w:rFonts w:cs="DejaVuSans"/>
          <w:sz w:val="24"/>
          <w:szCs w:val="24"/>
        </w:rPr>
        <w:t>un the “Short-circuit” diagnostic test before running an</w:t>
      </w:r>
      <w:r w:rsidRPr="004C314A">
        <w:rPr>
          <w:rFonts w:cs="DejaVuSans"/>
          <w:sz w:val="24"/>
          <w:szCs w:val="24"/>
        </w:rPr>
        <w:t xml:space="preserve"> </w:t>
      </w:r>
      <w:r w:rsidR="006A5698" w:rsidRPr="004C314A">
        <w:rPr>
          <w:rFonts w:cs="DejaVuSans"/>
          <w:sz w:val="24"/>
          <w:szCs w:val="24"/>
        </w:rPr>
        <w:t xml:space="preserve">actual chip. </w:t>
      </w:r>
    </w:p>
    <w:p w14:paraId="3ABEDFC3" w14:textId="77777777" w:rsidR="00437AB3" w:rsidRDefault="006A5698" w:rsidP="00CE772F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630" w:hanging="270"/>
        <w:rPr>
          <w:rFonts w:ascii="Arial" w:hAnsi="Arial" w:cs="Arial"/>
          <w:sz w:val="20"/>
          <w:szCs w:val="20"/>
        </w:rPr>
      </w:pPr>
      <w:r w:rsidRPr="004C314A">
        <w:rPr>
          <w:rFonts w:cs="DejaVuSans"/>
          <w:sz w:val="24"/>
          <w:szCs w:val="24"/>
        </w:rPr>
        <w:t xml:space="preserve">Re-dry if </w:t>
      </w:r>
      <w:proofErr w:type="spellStart"/>
      <w:r w:rsidRPr="004C314A">
        <w:rPr>
          <w:rFonts w:cs="DejaVuSans"/>
          <w:sz w:val="24"/>
          <w:szCs w:val="24"/>
        </w:rPr>
        <w:t>pinset</w:t>
      </w:r>
      <w:proofErr w:type="spellEnd"/>
      <w:r w:rsidRPr="004C314A">
        <w:rPr>
          <w:rFonts w:cs="DejaVuSans"/>
          <w:sz w:val="24"/>
          <w:szCs w:val="24"/>
        </w:rPr>
        <w:t xml:space="preserve"> fails the test, and then re-run the test.</w:t>
      </w:r>
      <w:r w:rsidR="00CE772F">
        <w:rPr>
          <w:rFonts w:ascii="Arial" w:hAnsi="Arial" w:cs="Arial"/>
          <w:sz w:val="20"/>
          <w:szCs w:val="20"/>
        </w:rPr>
        <w:t xml:space="preserve"> </w:t>
      </w:r>
    </w:p>
    <w:sectPr w:rsidR="00437AB3" w:rsidSect="00225913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5E1F" w14:textId="77777777" w:rsidR="00461908" w:rsidRDefault="00461908" w:rsidP="00591B7D">
      <w:r>
        <w:separator/>
      </w:r>
    </w:p>
  </w:endnote>
  <w:endnote w:type="continuationSeparator" w:id="0">
    <w:p w14:paraId="02865512" w14:textId="77777777" w:rsidR="00461908" w:rsidRDefault="00461908" w:rsidP="0059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ZenH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944B" w14:textId="77777777" w:rsidR="00461908" w:rsidRDefault="00461908" w:rsidP="00591B7D">
      <w:r>
        <w:separator/>
      </w:r>
    </w:p>
  </w:footnote>
  <w:footnote w:type="continuationSeparator" w:id="0">
    <w:p w14:paraId="34F5D78F" w14:textId="77777777" w:rsidR="00461908" w:rsidRDefault="00461908" w:rsidP="00591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B352" w14:textId="77777777" w:rsidR="00591B7D" w:rsidRDefault="00591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5A"/>
    <w:multiLevelType w:val="hybridMultilevel"/>
    <w:tmpl w:val="018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C127C"/>
    <w:multiLevelType w:val="hybridMultilevel"/>
    <w:tmpl w:val="B9D83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35211"/>
    <w:multiLevelType w:val="hybridMultilevel"/>
    <w:tmpl w:val="32820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20F18"/>
    <w:multiLevelType w:val="hybridMultilevel"/>
    <w:tmpl w:val="CB646890"/>
    <w:lvl w:ilvl="0" w:tplc="DFB855B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36D84"/>
    <w:multiLevelType w:val="hybridMultilevel"/>
    <w:tmpl w:val="3C002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D4298"/>
    <w:multiLevelType w:val="hybridMultilevel"/>
    <w:tmpl w:val="EE12A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A3AD9"/>
    <w:multiLevelType w:val="hybridMultilevel"/>
    <w:tmpl w:val="AA5CF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A784B"/>
    <w:multiLevelType w:val="hybridMultilevel"/>
    <w:tmpl w:val="459A9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60401A"/>
    <w:multiLevelType w:val="hybridMultilevel"/>
    <w:tmpl w:val="E0C0A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2A61D3"/>
    <w:multiLevelType w:val="hybridMultilevel"/>
    <w:tmpl w:val="29BE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02C0E"/>
    <w:multiLevelType w:val="hybridMultilevel"/>
    <w:tmpl w:val="9EC44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4C0EDF"/>
    <w:multiLevelType w:val="hybridMultilevel"/>
    <w:tmpl w:val="651A1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606190"/>
    <w:multiLevelType w:val="hybridMultilevel"/>
    <w:tmpl w:val="2E189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E54AEF"/>
    <w:multiLevelType w:val="hybridMultilevel"/>
    <w:tmpl w:val="EAF43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3760BF"/>
    <w:multiLevelType w:val="hybridMultilevel"/>
    <w:tmpl w:val="9E582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892B28"/>
    <w:multiLevelType w:val="hybridMultilevel"/>
    <w:tmpl w:val="73EA4010"/>
    <w:lvl w:ilvl="0" w:tplc="F7CCE0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36AD2"/>
    <w:multiLevelType w:val="hybridMultilevel"/>
    <w:tmpl w:val="9EA8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999666">
    <w:abstractNumId w:val="13"/>
  </w:num>
  <w:num w:numId="2" w16cid:durableId="2016836692">
    <w:abstractNumId w:val="16"/>
  </w:num>
  <w:num w:numId="3" w16cid:durableId="632030120">
    <w:abstractNumId w:val="1"/>
  </w:num>
  <w:num w:numId="4" w16cid:durableId="2059233579">
    <w:abstractNumId w:val="11"/>
  </w:num>
  <w:num w:numId="5" w16cid:durableId="84032452">
    <w:abstractNumId w:val="7"/>
  </w:num>
  <w:num w:numId="6" w16cid:durableId="730737831">
    <w:abstractNumId w:val="10"/>
  </w:num>
  <w:num w:numId="7" w16cid:durableId="72817148">
    <w:abstractNumId w:val="5"/>
  </w:num>
  <w:num w:numId="8" w16cid:durableId="818034140">
    <w:abstractNumId w:val="12"/>
  </w:num>
  <w:num w:numId="9" w16cid:durableId="85343709">
    <w:abstractNumId w:val="0"/>
  </w:num>
  <w:num w:numId="10" w16cid:durableId="766853686">
    <w:abstractNumId w:val="8"/>
  </w:num>
  <w:num w:numId="11" w16cid:durableId="1373192674">
    <w:abstractNumId w:val="15"/>
  </w:num>
  <w:num w:numId="12" w16cid:durableId="1718433774">
    <w:abstractNumId w:val="6"/>
  </w:num>
  <w:num w:numId="13" w16cid:durableId="698744868">
    <w:abstractNumId w:val="2"/>
  </w:num>
  <w:num w:numId="14" w16cid:durableId="1257909402">
    <w:abstractNumId w:val="9"/>
  </w:num>
  <w:num w:numId="15" w16cid:durableId="1936472635">
    <w:abstractNumId w:val="14"/>
  </w:num>
  <w:num w:numId="16" w16cid:durableId="489833288">
    <w:abstractNumId w:val="3"/>
  </w:num>
  <w:num w:numId="17" w16cid:durableId="10250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98"/>
    <w:rsid w:val="000307E5"/>
    <w:rsid w:val="0003099C"/>
    <w:rsid w:val="00084C36"/>
    <w:rsid w:val="000F621D"/>
    <w:rsid w:val="00106DFE"/>
    <w:rsid w:val="0018301A"/>
    <w:rsid w:val="001A031C"/>
    <w:rsid w:val="001C3038"/>
    <w:rsid w:val="001C67A9"/>
    <w:rsid w:val="00201A53"/>
    <w:rsid w:val="00214E93"/>
    <w:rsid w:val="00225913"/>
    <w:rsid w:val="002260CC"/>
    <w:rsid w:val="00236735"/>
    <w:rsid w:val="002662CD"/>
    <w:rsid w:val="002D64C3"/>
    <w:rsid w:val="002D699F"/>
    <w:rsid w:val="002E5484"/>
    <w:rsid w:val="00314583"/>
    <w:rsid w:val="00366ACA"/>
    <w:rsid w:val="00384D99"/>
    <w:rsid w:val="003A1B79"/>
    <w:rsid w:val="003B2D75"/>
    <w:rsid w:val="003B5376"/>
    <w:rsid w:val="003E2B7F"/>
    <w:rsid w:val="004012B2"/>
    <w:rsid w:val="00423DA9"/>
    <w:rsid w:val="00437AB3"/>
    <w:rsid w:val="00446CFB"/>
    <w:rsid w:val="00461908"/>
    <w:rsid w:val="00474872"/>
    <w:rsid w:val="00475AB2"/>
    <w:rsid w:val="00481202"/>
    <w:rsid w:val="00492EEF"/>
    <w:rsid w:val="004A57F0"/>
    <w:rsid w:val="004C314A"/>
    <w:rsid w:val="004D4E7A"/>
    <w:rsid w:val="004F1366"/>
    <w:rsid w:val="00527F97"/>
    <w:rsid w:val="00543197"/>
    <w:rsid w:val="005441E3"/>
    <w:rsid w:val="00565FDD"/>
    <w:rsid w:val="005915B6"/>
    <w:rsid w:val="00591997"/>
    <w:rsid w:val="00591B7D"/>
    <w:rsid w:val="005C72F3"/>
    <w:rsid w:val="005E7704"/>
    <w:rsid w:val="00616C0F"/>
    <w:rsid w:val="006A5698"/>
    <w:rsid w:val="006D0A6C"/>
    <w:rsid w:val="007037FA"/>
    <w:rsid w:val="00704354"/>
    <w:rsid w:val="00726D16"/>
    <w:rsid w:val="007332E7"/>
    <w:rsid w:val="00757181"/>
    <w:rsid w:val="007A6BBA"/>
    <w:rsid w:val="007D3082"/>
    <w:rsid w:val="007E1243"/>
    <w:rsid w:val="007E6023"/>
    <w:rsid w:val="00827991"/>
    <w:rsid w:val="008D2C7E"/>
    <w:rsid w:val="008E5615"/>
    <w:rsid w:val="008F301C"/>
    <w:rsid w:val="008F7915"/>
    <w:rsid w:val="009C14D4"/>
    <w:rsid w:val="009C363F"/>
    <w:rsid w:val="00A02F62"/>
    <w:rsid w:val="00A0600C"/>
    <w:rsid w:val="00A14AD7"/>
    <w:rsid w:val="00A55CA9"/>
    <w:rsid w:val="00A81633"/>
    <w:rsid w:val="00AA2694"/>
    <w:rsid w:val="00AA2F57"/>
    <w:rsid w:val="00AE06D3"/>
    <w:rsid w:val="00B36F26"/>
    <w:rsid w:val="00B40A4A"/>
    <w:rsid w:val="00B516B9"/>
    <w:rsid w:val="00B70034"/>
    <w:rsid w:val="00B75D15"/>
    <w:rsid w:val="00BC09C3"/>
    <w:rsid w:val="00C27230"/>
    <w:rsid w:val="00C3676A"/>
    <w:rsid w:val="00C474D8"/>
    <w:rsid w:val="00C763D3"/>
    <w:rsid w:val="00C81EFA"/>
    <w:rsid w:val="00C825E5"/>
    <w:rsid w:val="00CD7FF3"/>
    <w:rsid w:val="00CE772F"/>
    <w:rsid w:val="00D10B87"/>
    <w:rsid w:val="00D24F51"/>
    <w:rsid w:val="00D668DD"/>
    <w:rsid w:val="00D738D0"/>
    <w:rsid w:val="00D854F4"/>
    <w:rsid w:val="00DA4124"/>
    <w:rsid w:val="00DC0E34"/>
    <w:rsid w:val="00DF09A8"/>
    <w:rsid w:val="00E11D73"/>
    <w:rsid w:val="00E73FC1"/>
    <w:rsid w:val="00EA5F73"/>
    <w:rsid w:val="00EE3216"/>
    <w:rsid w:val="00F009B3"/>
    <w:rsid w:val="00F30583"/>
    <w:rsid w:val="00F328E8"/>
    <w:rsid w:val="00F342C4"/>
    <w:rsid w:val="00F40C6E"/>
    <w:rsid w:val="00F44F0A"/>
    <w:rsid w:val="00FE464A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81EF"/>
  <w15:chartTrackingRefBased/>
  <w15:docId w15:val="{14DEB4EB-FB20-4D20-A58B-684766FF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7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6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26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B7D"/>
  </w:style>
  <w:style w:type="paragraph" w:styleId="Footer">
    <w:name w:val="footer"/>
    <w:basedOn w:val="Normal"/>
    <w:link w:val="FooterChar"/>
    <w:uiPriority w:val="99"/>
    <w:unhideWhenUsed/>
    <w:rsid w:val="00591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B7D"/>
  </w:style>
  <w:style w:type="paragraph" w:styleId="Caption">
    <w:name w:val="caption"/>
    <w:basedOn w:val="Normal"/>
    <w:next w:val="Normal"/>
    <w:uiPriority w:val="35"/>
    <w:unhideWhenUsed/>
    <w:qFormat/>
    <w:rsid w:val="009C363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E77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7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E77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A26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26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A5F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85BE-D909-4342-847B-F1D11026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 Herke</dc:creator>
  <cp:keywords/>
  <dc:description/>
  <cp:lastModifiedBy>Scott W Herke</cp:lastModifiedBy>
  <cp:revision>2</cp:revision>
  <dcterms:created xsi:type="dcterms:W3CDTF">2025-06-09T19:23:00Z</dcterms:created>
  <dcterms:modified xsi:type="dcterms:W3CDTF">2025-06-09T19:23:00Z</dcterms:modified>
</cp:coreProperties>
</file>